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94" w:rsidRDefault="00AE4F57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E3C94" w:rsidRDefault="009E3C94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9E3C94" w:rsidRDefault="009E3C94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9E3C94" w:rsidRDefault="009E3C94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9E3C94" w:rsidRDefault="009E3C94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9E3C94" w:rsidRDefault="009E3C94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0D4AD2" w:rsidRDefault="000D4AD2" w:rsidP="000D4AD2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中共</w:t>
      </w:r>
      <w:r w:rsidR="00AE4F57">
        <w:rPr>
          <w:rFonts w:ascii="黑体" w:eastAsia="黑体" w:hAnsi="黑体" w:hint="eastAsia"/>
          <w:sz w:val="52"/>
          <w:szCs w:val="52"/>
        </w:rPr>
        <w:t>焦作市城乡一体化示范区工委</w:t>
      </w:r>
    </w:p>
    <w:p w:rsidR="009E3C94" w:rsidRDefault="00AE4F57" w:rsidP="000D4AD2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联络办公室</w:t>
      </w:r>
    </w:p>
    <w:p w:rsidR="009E3C94" w:rsidRDefault="00AE4F57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201</w:t>
      </w:r>
      <w:r w:rsidR="000D4AD2">
        <w:rPr>
          <w:rFonts w:ascii="黑体" w:eastAsia="黑体" w:hAnsi="黑体" w:hint="eastAsia"/>
          <w:sz w:val="52"/>
          <w:szCs w:val="52"/>
        </w:rPr>
        <w:t>9</w:t>
      </w:r>
      <w:r>
        <w:rPr>
          <w:rFonts w:ascii="黑体" w:eastAsia="黑体" w:hAnsi="黑体" w:hint="eastAsia"/>
          <w:sz w:val="52"/>
          <w:szCs w:val="52"/>
        </w:rPr>
        <w:t>年度部门预算</w:t>
      </w:r>
    </w:p>
    <w:p w:rsidR="009E3C94" w:rsidRDefault="009E3C94">
      <w:pPr>
        <w:jc w:val="center"/>
        <w:rPr>
          <w:rFonts w:ascii="黑体" w:eastAsia="黑体" w:hAnsi="黑体"/>
          <w:sz w:val="52"/>
          <w:szCs w:val="52"/>
        </w:rPr>
      </w:pPr>
    </w:p>
    <w:p w:rsidR="009E3C94" w:rsidRDefault="009E3C94">
      <w:pPr>
        <w:jc w:val="center"/>
        <w:rPr>
          <w:rFonts w:ascii="黑体" w:eastAsia="黑体" w:hAnsi="黑体"/>
          <w:sz w:val="52"/>
          <w:szCs w:val="52"/>
        </w:rPr>
      </w:pPr>
    </w:p>
    <w:p w:rsidR="009E3C94" w:rsidRDefault="009E3C94">
      <w:pPr>
        <w:jc w:val="center"/>
        <w:rPr>
          <w:rFonts w:ascii="黑体" w:eastAsia="黑体" w:hAnsi="黑体"/>
          <w:sz w:val="52"/>
          <w:szCs w:val="52"/>
        </w:rPr>
      </w:pPr>
    </w:p>
    <w:p w:rsidR="009E3C94" w:rsidRDefault="009E3C94">
      <w:pPr>
        <w:jc w:val="center"/>
        <w:rPr>
          <w:rFonts w:ascii="黑体" w:eastAsia="黑体" w:hAnsi="黑体"/>
          <w:sz w:val="52"/>
          <w:szCs w:val="52"/>
        </w:rPr>
      </w:pPr>
    </w:p>
    <w:p w:rsidR="009E3C94" w:rsidRDefault="009E3C94">
      <w:pPr>
        <w:jc w:val="center"/>
        <w:rPr>
          <w:rFonts w:ascii="黑体" w:eastAsia="黑体" w:hAnsi="黑体"/>
          <w:sz w:val="52"/>
          <w:szCs w:val="52"/>
        </w:rPr>
      </w:pPr>
    </w:p>
    <w:p w:rsidR="000D4AD2" w:rsidRDefault="000D4AD2" w:rsidP="000D4AD2">
      <w:pPr>
        <w:adjustRightInd w:val="0"/>
        <w:snapToGrid w:val="0"/>
        <w:spacing w:line="360" w:lineRule="auto"/>
        <w:jc w:val="center"/>
        <w:rPr>
          <w:rFonts w:ascii="黑体" w:eastAsia="黑体" w:hAnsi="方正小标宋简体" w:cs="方正小标宋简体"/>
          <w:color w:val="000000"/>
          <w:sz w:val="44"/>
          <w:szCs w:val="44"/>
        </w:rPr>
      </w:pPr>
      <w:r>
        <w:rPr>
          <w:rFonts w:ascii="黑体" w:eastAsia="黑体" w:hAnsi="方正小标宋简体" w:cs="方正小标宋简体" w:hint="eastAsia"/>
          <w:color w:val="000000"/>
          <w:sz w:val="32"/>
          <w:szCs w:val="32"/>
        </w:rPr>
        <w:t>二○一九年</w:t>
      </w:r>
      <w:r w:rsidR="0064031D">
        <w:rPr>
          <w:rFonts w:ascii="黑体" w:eastAsia="黑体" w:hAnsi="方正小标宋简体" w:cs="方正小标宋简体" w:hint="eastAsia"/>
          <w:color w:val="000000"/>
          <w:sz w:val="32"/>
          <w:szCs w:val="32"/>
        </w:rPr>
        <w:t>四</w:t>
      </w:r>
      <w:r>
        <w:rPr>
          <w:rFonts w:ascii="黑体" w:eastAsia="黑体" w:hAnsi="方正小标宋简体" w:cs="方正小标宋简体" w:hint="eastAsia"/>
          <w:color w:val="000000"/>
          <w:sz w:val="32"/>
          <w:szCs w:val="32"/>
        </w:rPr>
        <w:t>月</w:t>
      </w:r>
    </w:p>
    <w:p w:rsidR="009E3C94" w:rsidRDefault="009E3C94">
      <w:pPr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E3C94" w:rsidRDefault="009E3C94" w:rsidP="0010213B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22"/>
        <w:rPr>
          <w:rFonts w:ascii="仿宋_GB2312" w:eastAsia="仿宋_GB2312" w:hAnsi="仿宋_GB2312" w:cs="仿宋_GB2312"/>
          <w:sz w:val="32"/>
          <w:szCs w:val="32"/>
        </w:rPr>
      </w:pPr>
    </w:p>
    <w:p w:rsidR="009E3C94" w:rsidRDefault="00AE4F57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0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目</w:t>
      </w:r>
      <w:r>
        <w:rPr>
          <w:rFonts w:ascii="仿宋_GB2312" w:eastAsia="仿宋_GB2312" w:hAnsi="仿宋_GB2312" w:cs="仿宋_GB2312" w:hint="eastAsia"/>
          <w:spacing w:val="2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sz w:val="44"/>
          <w:szCs w:val="44"/>
        </w:rPr>
        <w:t>录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3569" w:firstLineChars="200" w:firstLine="625"/>
        <w:rPr>
          <w:rFonts w:ascii="仿宋_GB2312" w:eastAsia="仿宋_GB2312" w:hAnsi="仿宋_GB2312" w:cs="仿宋_GB2312"/>
          <w:w w:val="99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第一部分  概况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 xml:space="preserve"> 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3569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一、主要职能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3569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二、部门预算单位构成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leftChars="304" w:left="2172" w:right="521" w:hangingChars="500" w:hanging="156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第二部门 工委联络办公室201</w:t>
      </w:r>
      <w:r w:rsidR="000D4AD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年部门预算情况说明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521" w:firstLineChars="200" w:firstLine="625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第三部分 名词解释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工委联络办公室201</w:t>
      </w:r>
      <w:r w:rsidR="000D4AD2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-11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年度部门预算表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一、部门收支总体情况表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二、部门收入总体情况表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三、部门支出总体情况表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四、财政拨款收支总体情况表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五、一般公共预算支出情况表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六、一般公共预算基本支出情况表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七、一般公共预算“三公”经费支出情况表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八、政府性基金预算支出情况表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九、国有资本经营预算收支情况表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十、机关运行经费</w:t>
      </w:r>
    </w:p>
    <w:p w:rsidR="009E3C94" w:rsidRDefault="00AE4F57" w:rsidP="0010213B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十一、预算项目支出绩效目标表</w:t>
      </w:r>
    </w:p>
    <w:p w:rsidR="009E3C94" w:rsidRDefault="009E3C94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E3C94" w:rsidRDefault="00AE4F57" w:rsidP="0010213B">
      <w:pPr>
        <w:adjustRightInd w:val="0"/>
        <w:snapToGrid w:val="0"/>
        <w:spacing w:line="360" w:lineRule="auto"/>
        <w:ind w:firstLineChars="1200" w:firstLine="3747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第一部分</w:t>
      </w:r>
    </w:p>
    <w:p w:rsidR="009E3C94" w:rsidRDefault="00AE4F57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工委联络办公室部门概况</w:t>
      </w:r>
    </w:p>
    <w:p w:rsidR="009E3C94" w:rsidRDefault="009E3C94" w:rsidP="0010213B">
      <w:pPr>
        <w:adjustRightInd w:val="0"/>
        <w:snapToGrid w:val="0"/>
        <w:spacing w:line="360" w:lineRule="auto"/>
        <w:ind w:firstLineChars="200" w:firstLine="622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E3C94" w:rsidRPr="000D4AD2" w:rsidRDefault="00AE4F57" w:rsidP="000D4AD2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22"/>
        <w:rPr>
          <w:rFonts w:ascii="黑体" w:eastAsia="黑体" w:hAnsi="黑体" w:cs="仿宋_GB2312"/>
          <w:sz w:val="32"/>
          <w:szCs w:val="32"/>
        </w:rPr>
      </w:pPr>
      <w:r w:rsidRPr="000D4AD2">
        <w:rPr>
          <w:rFonts w:ascii="黑体" w:eastAsia="黑体" w:hAnsi="黑体" w:cs="仿宋_GB2312" w:hint="eastAsia"/>
          <w:sz w:val="32"/>
          <w:szCs w:val="32"/>
        </w:rPr>
        <w:t>主要职能</w:t>
      </w:r>
    </w:p>
    <w:p w:rsidR="009E3C94" w:rsidRPr="000D4AD2" w:rsidRDefault="00AE4F57" w:rsidP="000D4AD2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600" w:lineRule="exact"/>
        <w:ind w:right="3569" w:firstLineChars="200" w:firstLine="622"/>
        <w:rPr>
          <w:rFonts w:ascii="楷体" w:eastAsia="楷体" w:hAnsi="楷体" w:cs="仿宋_GB2312"/>
          <w:sz w:val="32"/>
          <w:szCs w:val="32"/>
        </w:rPr>
      </w:pPr>
      <w:r w:rsidRPr="000D4AD2">
        <w:rPr>
          <w:rFonts w:ascii="楷体" w:eastAsia="楷体" w:hAnsi="楷体" w:cs="仿宋_GB2312" w:hint="eastAsia"/>
          <w:sz w:val="32"/>
          <w:szCs w:val="32"/>
        </w:rPr>
        <w:t>机构设置情况</w:t>
      </w:r>
    </w:p>
    <w:p w:rsidR="009E3C94" w:rsidRPr="000D4AD2" w:rsidRDefault="00AE4F57" w:rsidP="000D4AD2">
      <w:pPr>
        <w:spacing w:line="600" w:lineRule="exact"/>
        <w:ind w:firstLineChars="200" w:firstLine="622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隶属于焦作市城乡一体化示范区组织人力资源社会保障局领导，机构规格相当于副科级，核定编制人员5名，实有工作人员</w:t>
      </w:r>
      <w:r w:rsidR="000D4AD2"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名，其中副科级人员1名，经费供给方式为示范区财政全额拨付。</w:t>
      </w:r>
    </w:p>
    <w:p w:rsidR="009E3C94" w:rsidRPr="000D4AD2" w:rsidRDefault="00AE4F57" w:rsidP="000D4AD2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600" w:lineRule="exact"/>
        <w:ind w:right="3569" w:firstLineChars="200" w:firstLine="622"/>
        <w:rPr>
          <w:rFonts w:ascii="楷体" w:eastAsia="楷体" w:hAnsi="楷体" w:cs="仿宋_GB2312"/>
          <w:sz w:val="32"/>
          <w:szCs w:val="32"/>
        </w:rPr>
      </w:pPr>
      <w:r w:rsidRPr="000D4AD2">
        <w:rPr>
          <w:rFonts w:ascii="楷体" w:eastAsia="楷体" w:hAnsi="楷体" w:cs="仿宋_GB2312" w:hint="eastAsia"/>
          <w:sz w:val="32"/>
          <w:szCs w:val="32"/>
        </w:rPr>
        <w:t>部门职责</w:t>
      </w:r>
    </w:p>
    <w:p w:rsidR="009E3C94" w:rsidRPr="000D4AD2" w:rsidRDefault="00AE4F57" w:rsidP="000D4AD2">
      <w:pPr>
        <w:spacing w:line="600" w:lineRule="exact"/>
        <w:ind w:firstLineChars="200" w:firstLine="622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负责组织推选和联络管理人大代表、政协委员工作，联络民主党派工作，组织协调全区工会、共青团、妇联和工商联、侨联等群团工作。</w:t>
      </w:r>
    </w:p>
    <w:p w:rsidR="009E3C94" w:rsidRPr="000D4AD2" w:rsidRDefault="00AE4F57" w:rsidP="000D4AD2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600" w:lineRule="exact"/>
        <w:ind w:firstLineChars="200" w:firstLine="622"/>
        <w:rPr>
          <w:rFonts w:ascii="黑体" w:eastAsia="黑体" w:hAnsi="黑体" w:cs="仿宋_GB2312"/>
          <w:sz w:val="32"/>
          <w:szCs w:val="32"/>
        </w:rPr>
      </w:pPr>
      <w:r w:rsidRPr="000D4AD2">
        <w:rPr>
          <w:rFonts w:ascii="黑体" w:eastAsia="黑体" w:hAnsi="黑体" w:cs="仿宋_GB2312" w:hint="eastAsia"/>
          <w:sz w:val="32"/>
          <w:szCs w:val="32"/>
        </w:rPr>
        <w:t>工委联络办公室</w:t>
      </w:r>
      <w:r w:rsidR="000D4AD2">
        <w:rPr>
          <w:rFonts w:ascii="黑体" w:eastAsia="黑体" w:hAnsi="黑体" w:cs="仿宋_GB2312" w:hint="eastAsia"/>
          <w:sz w:val="32"/>
          <w:szCs w:val="32"/>
        </w:rPr>
        <w:t>预算</w:t>
      </w:r>
      <w:r w:rsidRPr="000D4AD2">
        <w:rPr>
          <w:rFonts w:ascii="黑体" w:eastAsia="黑体" w:hAnsi="黑体" w:cs="仿宋_GB2312" w:hint="eastAsia"/>
          <w:sz w:val="32"/>
          <w:szCs w:val="32"/>
        </w:rPr>
        <w:t>单位构成</w:t>
      </w:r>
    </w:p>
    <w:p w:rsidR="009E3C94" w:rsidRDefault="00AE4F57" w:rsidP="000D4AD2">
      <w:pPr>
        <w:spacing w:line="600" w:lineRule="exact"/>
        <w:ind w:firstLineChars="200" w:firstLine="622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隶属于焦作市城乡一体化示范区组织人力资源社会保障局领导。</w:t>
      </w:r>
    </w:p>
    <w:p w:rsidR="009E3C94" w:rsidRDefault="009E3C94" w:rsidP="0010213B">
      <w:pPr>
        <w:widowControl/>
        <w:shd w:val="clear" w:color="auto" w:fill="FFFFFF"/>
        <w:spacing w:line="450" w:lineRule="atLeast"/>
        <w:ind w:firstLineChars="1102" w:firstLine="3427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E3C94" w:rsidRDefault="00AE4F57">
      <w:pPr>
        <w:widowControl/>
        <w:shd w:val="clear" w:color="auto" w:fill="FFFFFF"/>
        <w:spacing w:line="450" w:lineRule="atLeas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第二部分</w:t>
      </w:r>
    </w:p>
    <w:p w:rsidR="009E3C94" w:rsidRDefault="00AE4F57">
      <w:pPr>
        <w:widowControl/>
        <w:shd w:val="clear" w:color="auto" w:fill="FFFFFF"/>
        <w:spacing w:line="450" w:lineRule="atLeas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工委联络办公室201</w:t>
      </w:r>
      <w:r w:rsidR="000D4AD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年度部门预算情况说明</w:t>
      </w:r>
    </w:p>
    <w:p w:rsidR="009E3C94" w:rsidRDefault="009E3C94" w:rsidP="0010213B">
      <w:pPr>
        <w:adjustRightInd w:val="0"/>
        <w:snapToGrid w:val="0"/>
        <w:spacing w:line="360" w:lineRule="auto"/>
        <w:ind w:firstLineChars="200" w:firstLine="622"/>
        <w:outlineLvl w:val="0"/>
        <w:rPr>
          <w:rFonts w:ascii="仿宋_GB2312" w:eastAsia="仿宋_GB2312" w:hAnsi="仿宋_GB2312" w:cs="仿宋_GB2312"/>
          <w:sz w:val="32"/>
          <w:szCs w:val="32"/>
        </w:rPr>
      </w:pPr>
    </w:p>
    <w:p w:rsidR="009E3C94" w:rsidRDefault="00AE4F57" w:rsidP="0085150B">
      <w:pPr>
        <w:adjustRightInd w:val="0"/>
        <w:snapToGrid w:val="0"/>
        <w:spacing w:line="600" w:lineRule="exact"/>
        <w:ind w:firstLineChars="200" w:firstLine="622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0D4AD2">
        <w:rPr>
          <w:rFonts w:ascii="黑体" w:eastAsia="黑体" w:hAnsi="黑体" w:cs="仿宋_GB2312" w:hint="eastAsia"/>
          <w:sz w:val="32"/>
          <w:szCs w:val="32"/>
        </w:rPr>
        <w:t>一、收入支出预算总体情况说明</w:t>
      </w:r>
    </w:p>
    <w:p w:rsidR="009E3C94" w:rsidRPr="004A4789" w:rsidRDefault="004A4789" w:rsidP="0085150B">
      <w:pPr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工委联络办公室</w:t>
      </w:r>
      <w:r w:rsidR="000D4AD2" w:rsidRPr="004A4789"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="00AE4F57" w:rsidRPr="004A4789">
        <w:rPr>
          <w:rFonts w:ascii="仿宋_GB2312" w:eastAsia="仿宋_GB2312" w:hAnsi="仿宋_GB2312" w:cs="仿宋_GB2312" w:hint="eastAsia"/>
          <w:sz w:val="32"/>
          <w:szCs w:val="32"/>
        </w:rPr>
        <w:t>年收入</w:t>
      </w:r>
      <w:r w:rsidR="000D4AD2" w:rsidRPr="004A4789">
        <w:rPr>
          <w:rFonts w:ascii="仿宋_GB2312" w:eastAsia="仿宋_GB2312" w:hAnsi="Arial" w:cs="Arial" w:hint="eastAsia"/>
          <w:sz w:val="32"/>
          <w:szCs w:val="32"/>
        </w:rPr>
        <w:t>47.81</w:t>
      </w:r>
      <w:r w:rsidR="00AE4F57" w:rsidRPr="004A4789">
        <w:rPr>
          <w:rFonts w:ascii="仿宋_GB2312" w:eastAsia="仿宋_GB2312" w:hAnsi="仿宋_GB2312" w:cs="仿宋_GB2312" w:hint="eastAsia"/>
          <w:sz w:val="32"/>
          <w:szCs w:val="32"/>
        </w:rPr>
        <w:t>万元，支出总计</w:t>
      </w:r>
      <w:r w:rsidR="000D4AD2" w:rsidRPr="004A4789">
        <w:rPr>
          <w:rFonts w:ascii="仿宋_GB2312" w:eastAsia="仿宋_GB2312" w:hAnsi="Arial" w:cs="Arial" w:hint="eastAsia"/>
          <w:sz w:val="32"/>
          <w:szCs w:val="32"/>
        </w:rPr>
        <w:t>47.81</w:t>
      </w:r>
      <w:r w:rsidR="00AE4F57" w:rsidRPr="004A4789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AE4F57" w:rsidRPr="004A478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元，与201</w:t>
      </w:r>
      <w:r w:rsidR="000D4AD2" w:rsidRPr="004A4789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AE4F57" w:rsidRPr="004A4789">
        <w:rPr>
          <w:rFonts w:ascii="仿宋_GB2312" w:eastAsia="仿宋_GB2312" w:hAnsi="仿宋_GB2312" w:cs="仿宋_GB2312" w:hint="eastAsia"/>
          <w:sz w:val="32"/>
          <w:szCs w:val="32"/>
        </w:rPr>
        <w:t>年相比，收、支总计各</w:t>
      </w:r>
      <w:r w:rsidR="0064031D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Pr="004A4789">
        <w:rPr>
          <w:rFonts w:ascii="仿宋_GB2312" w:eastAsia="仿宋_GB2312" w:hAnsi="Arial" w:cs="Arial" w:hint="eastAsia"/>
          <w:sz w:val="32"/>
          <w:szCs w:val="32"/>
        </w:rPr>
        <w:t>8.33</w:t>
      </w:r>
      <w:r w:rsidR="00AE4F57" w:rsidRPr="004A4789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64031D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Pr="004A4789">
        <w:rPr>
          <w:rFonts w:ascii="仿宋_GB2312" w:eastAsia="仿宋_GB2312" w:hAnsi="仿宋_GB2312" w:cs="仿宋_GB2312" w:hint="eastAsia"/>
          <w:sz w:val="32"/>
          <w:szCs w:val="32"/>
        </w:rPr>
        <w:t>14.8</w:t>
      </w:r>
      <w:r w:rsidR="00AE4F57" w:rsidRPr="004A4789">
        <w:rPr>
          <w:rFonts w:ascii="仿宋_GB2312" w:eastAsia="仿宋_GB2312" w:hAnsi="仿宋_GB2312" w:cs="仿宋_GB2312" w:hint="eastAsia"/>
          <w:sz w:val="32"/>
          <w:szCs w:val="32"/>
        </w:rPr>
        <w:t>%。主要原因：人员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调出，</w:t>
      </w:r>
      <w:r w:rsidR="00AE4F57" w:rsidRPr="004A4789">
        <w:rPr>
          <w:rFonts w:ascii="仿宋_GB2312" w:eastAsia="仿宋_GB2312" w:hAnsi="仿宋_GB2312" w:cs="仿宋_GB2312" w:hint="eastAsia"/>
          <w:sz w:val="32"/>
          <w:szCs w:val="32"/>
        </w:rPr>
        <w:t>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="00AE4F57" w:rsidRPr="004A4789">
        <w:rPr>
          <w:rFonts w:ascii="仿宋_GB2312" w:eastAsia="仿宋_GB2312" w:hAnsi="Arial" w:cs="Arial" w:hint="eastAsia"/>
          <w:sz w:val="32"/>
          <w:szCs w:val="32"/>
        </w:rPr>
        <w:t xml:space="preserve">。  </w:t>
      </w:r>
    </w:p>
    <w:p w:rsidR="009E3C94" w:rsidRPr="004A4789" w:rsidRDefault="00AE4F57" w:rsidP="0085150B">
      <w:pPr>
        <w:adjustRightInd w:val="0"/>
        <w:snapToGrid w:val="0"/>
        <w:spacing w:line="600" w:lineRule="exact"/>
        <w:ind w:firstLineChars="200" w:firstLine="622"/>
        <w:rPr>
          <w:rFonts w:ascii="黑体" w:eastAsia="黑体" w:hAnsi="黑体" w:cs="仿宋_GB2312"/>
          <w:sz w:val="32"/>
          <w:szCs w:val="32"/>
        </w:rPr>
      </w:pPr>
      <w:r w:rsidRPr="004A4789">
        <w:rPr>
          <w:rFonts w:ascii="黑体" w:eastAsia="黑体" w:hAnsi="黑体" w:cs="仿宋_GB2312" w:hint="eastAsia"/>
          <w:sz w:val="32"/>
          <w:szCs w:val="32"/>
        </w:rPr>
        <w:t>二、收入预算总体情况说明</w:t>
      </w:r>
    </w:p>
    <w:p w:rsidR="009E3C94" w:rsidRPr="004A4789" w:rsidRDefault="00AE4F57" w:rsidP="0085150B">
      <w:pPr>
        <w:widowControl/>
        <w:shd w:val="clear" w:color="auto" w:fill="FFFFFF"/>
        <w:spacing w:line="600" w:lineRule="exact"/>
        <w:ind w:firstLine="640"/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4A4789">
        <w:rPr>
          <w:rFonts w:ascii="仿宋_GB2312" w:eastAsia="仿宋_GB2312" w:hAnsi="仿宋_GB2312" w:cs="仿宋_GB2312" w:hint="eastAsia"/>
          <w:sz w:val="32"/>
          <w:szCs w:val="32"/>
        </w:rPr>
        <w:t>工委联络办公室</w:t>
      </w:r>
      <w:r w:rsidR="000D4AD2" w:rsidRPr="004A4789"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Pr="004A4789">
        <w:rPr>
          <w:rFonts w:ascii="仿宋_GB2312" w:eastAsia="仿宋_GB2312" w:hAnsi="仿宋_GB2312" w:cs="仿宋_GB2312" w:hint="eastAsia"/>
          <w:sz w:val="32"/>
          <w:szCs w:val="32"/>
        </w:rPr>
        <w:t>年收入合计</w:t>
      </w:r>
      <w:r w:rsidR="004A4789" w:rsidRPr="004A4789">
        <w:rPr>
          <w:rFonts w:ascii="仿宋_GB2312" w:eastAsia="仿宋_GB2312" w:hAnsi="Arial" w:cs="Arial" w:hint="eastAsia"/>
          <w:sz w:val="32"/>
          <w:szCs w:val="32"/>
        </w:rPr>
        <w:t>47.81</w:t>
      </w:r>
      <w:r w:rsidRPr="004A4789">
        <w:rPr>
          <w:rFonts w:ascii="仿宋_GB2312" w:eastAsia="仿宋_GB2312" w:hAnsi="仿宋_GB2312" w:cs="仿宋_GB2312" w:hint="eastAsia"/>
          <w:sz w:val="32"/>
          <w:szCs w:val="32"/>
        </w:rPr>
        <w:t>万元，其中：一般公共预算收入</w:t>
      </w:r>
      <w:r w:rsidR="004A4789" w:rsidRPr="004A4789">
        <w:rPr>
          <w:rFonts w:ascii="仿宋_GB2312" w:eastAsia="仿宋_GB2312" w:hAnsi="Arial" w:cs="Arial" w:hint="eastAsia"/>
          <w:sz w:val="32"/>
          <w:szCs w:val="32"/>
        </w:rPr>
        <w:t>47.81</w:t>
      </w:r>
      <w:r w:rsidRPr="004A4789">
        <w:rPr>
          <w:rFonts w:ascii="仿宋_GB2312" w:eastAsia="仿宋_GB2312" w:hAnsi="仿宋_GB2312" w:cs="仿宋_GB2312" w:hint="eastAsia"/>
          <w:sz w:val="32"/>
          <w:szCs w:val="32"/>
        </w:rPr>
        <w:t>万元; 政府性基金预算收入</w:t>
      </w:r>
      <w:r w:rsidRPr="004A4789">
        <w:rPr>
          <w:rFonts w:ascii="仿宋_GB2312" w:eastAsia="仿宋_GB2312" w:hAnsi="Arial" w:cs="Arial" w:hint="eastAsia"/>
          <w:sz w:val="32"/>
          <w:szCs w:val="32"/>
        </w:rPr>
        <w:t>0</w:t>
      </w:r>
      <w:r w:rsidRPr="004A4789">
        <w:rPr>
          <w:rFonts w:ascii="仿宋_GB2312" w:eastAsia="仿宋_GB2312" w:hAnsi="仿宋_GB2312" w:cs="仿宋_GB2312" w:hint="eastAsia"/>
          <w:sz w:val="32"/>
          <w:szCs w:val="32"/>
        </w:rPr>
        <w:t>万元；国有资本经营预算收入</w:t>
      </w:r>
      <w:r w:rsidRPr="004A4789">
        <w:rPr>
          <w:rFonts w:ascii="仿宋_GB2312" w:eastAsia="仿宋_GB2312" w:hAnsi="Arial" w:cs="Arial" w:hint="eastAsia"/>
          <w:sz w:val="32"/>
          <w:szCs w:val="32"/>
        </w:rPr>
        <w:t>0万元；其他收入0万元。</w:t>
      </w:r>
      <w:r w:rsidRPr="004A478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</w:p>
    <w:p w:rsidR="009E3C94" w:rsidRPr="004A4789" w:rsidRDefault="00AE4F57" w:rsidP="0085150B">
      <w:pPr>
        <w:spacing w:line="600" w:lineRule="exact"/>
        <w:ind w:firstLineChars="200" w:firstLine="622"/>
        <w:outlineLvl w:val="0"/>
        <w:rPr>
          <w:rFonts w:ascii="黑体" w:eastAsia="黑体" w:hAnsi="黑体" w:cs="仿宋_GB2312"/>
          <w:sz w:val="32"/>
          <w:szCs w:val="32"/>
        </w:rPr>
      </w:pPr>
      <w:r w:rsidRPr="004A4789">
        <w:rPr>
          <w:rFonts w:ascii="黑体" w:eastAsia="黑体" w:hAnsi="黑体" w:cs="仿宋_GB2312" w:hint="eastAsia"/>
          <w:sz w:val="32"/>
          <w:szCs w:val="32"/>
        </w:rPr>
        <w:t>三、支出预算总体情况说明</w:t>
      </w:r>
    </w:p>
    <w:p w:rsidR="009E3C94" w:rsidRDefault="00AE4F57" w:rsidP="0085150B">
      <w:pPr>
        <w:spacing w:line="600" w:lineRule="exact"/>
        <w:ind w:firstLineChars="200" w:firstLine="622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工委联络办公室</w:t>
      </w:r>
      <w:r w:rsidR="000D4AD2"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年支出合计</w:t>
      </w:r>
      <w:r w:rsidR="004A4789" w:rsidRPr="004A4789">
        <w:rPr>
          <w:rFonts w:ascii="仿宋_GB2312" w:eastAsia="仿宋_GB2312" w:hAnsi="Arial" w:cs="Arial" w:hint="eastAsia"/>
          <w:sz w:val="32"/>
          <w:szCs w:val="32"/>
        </w:rPr>
        <w:t>47.81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万元，其中：基本支出</w:t>
      </w:r>
      <w:r w:rsidR="004A4789">
        <w:rPr>
          <w:rFonts w:ascii="Arial" w:eastAsia="仿宋_GB2312" w:hAnsi="Arial" w:cs="Arial" w:hint="eastAsia"/>
          <w:sz w:val="32"/>
          <w:szCs w:val="32"/>
        </w:rPr>
        <w:t>41.81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4A4789">
        <w:rPr>
          <w:rFonts w:ascii="Arial" w:eastAsia="仿宋_GB2312" w:hAnsi="Arial" w:cs="Arial" w:hint="eastAsia"/>
          <w:sz w:val="32"/>
          <w:szCs w:val="32"/>
        </w:rPr>
        <w:t>87.5</w:t>
      </w:r>
      <w:r>
        <w:rPr>
          <w:rFonts w:ascii="Arial" w:eastAsia="仿宋_GB2312" w:hAnsi="Arial" w:cs="Arial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；项目支出</w:t>
      </w:r>
      <w:r>
        <w:rPr>
          <w:rFonts w:ascii="Arial" w:eastAsia="仿宋_GB2312" w:hAnsi="Arial" w:cs="Arial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 w:rsidR="004A4789">
        <w:rPr>
          <w:rFonts w:ascii="Arial" w:eastAsia="仿宋_GB2312" w:hAnsi="Arial" w:cs="Arial" w:hint="eastAsia"/>
          <w:sz w:val="32"/>
          <w:szCs w:val="32"/>
        </w:rPr>
        <w:t>12.5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</w:p>
    <w:p w:rsidR="009E3C94" w:rsidRPr="004C2E87" w:rsidRDefault="00AE4F57" w:rsidP="0085150B">
      <w:pPr>
        <w:spacing w:line="600" w:lineRule="exact"/>
        <w:ind w:firstLineChars="200" w:firstLine="622"/>
        <w:outlineLvl w:val="0"/>
        <w:rPr>
          <w:rFonts w:ascii="黑体" w:eastAsia="黑体" w:hAnsi="黑体" w:cs="仿宋_GB2312"/>
          <w:sz w:val="32"/>
          <w:szCs w:val="32"/>
        </w:rPr>
      </w:pPr>
      <w:r w:rsidRPr="004C2E87">
        <w:rPr>
          <w:rFonts w:ascii="黑体" w:eastAsia="黑体" w:hAnsi="黑体" w:cs="仿宋_GB2312" w:hint="eastAsia"/>
          <w:sz w:val="32"/>
          <w:szCs w:val="32"/>
        </w:rPr>
        <w:t>四、财政拨款收入支出预算总体情况说明</w:t>
      </w:r>
    </w:p>
    <w:p w:rsidR="009E3C94" w:rsidRDefault="00AE4F57" w:rsidP="0085150B">
      <w:pPr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工委联络</w:t>
      </w:r>
      <w:r w:rsidR="004C2E87"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 w:rsidR="000D4AD2"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年一般公共预算收支预算</w:t>
      </w:r>
      <w:r w:rsidR="004C2E87" w:rsidRPr="004A4789">
        <w:rPr>
          <w:rFonts w:ascii="仿宋_GB2312" w:eastAsia="仿宋_GB2312" w:hAnsi="Arial" w:cs="Arial" w:hint="eastAsia"/>
          <w:sz w:val="32"/>
          <w:szCs w:val="32"/>
        </w:rPr>
        <w:t>47.81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万元。政府性基金收支预算</w:t>
      </w:r>
      <w:r>
        <w:rPr>
          <w:rFonts w:ascii="Arial" w:eastAsia="仿宋_GB2312" w:hAnsi="Arial" w:cs="Arial" w:hint="eastAsia"/>
          <w:sz w:val="32"/>
          <w:szCs w:val="32"/>
        </w:rPr>
        <w:t>0</w:t>
      </w:r>
      <w:r>
        <w:rPr>
          <w:rFonts w:ascii="Arial" w:eastAsia="仿宋_GB2312" w:hAnsi="Arial" w:cs="Arial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 201</w:t>
      </w:r>
      <w:r w:rsidR="004C2E87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年相比，一般公共预算收支预算</w:t>
      </w:r>
      <w:r w:rsidR="0064031D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="004C2E87" w:rsidRPr="004A4789">
        <w:rPr>
          <w:rFonts w:ascii="仿宋_GB2312" w:eastAsia="仿宋_GB2312" w:hAnsi="Arial" w:cs="Arial" w:hint="eastAsia"/>
          <w:sz w:val="32"/>
          <w:szCs w:val="32"/>
        </w:rPr>
        <w:t>8.33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64031D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="004C2E87">
        <w:rPr>
          <w:rFonts w:ascii="Arial" w:eastAsia="仿宋_GB2312" w:hAnsi="Arial" w:cs="Arial" w:hint="eastAsia"/>
          <w:sz w:val="32"/>
          <w:szCs w:val="32"/>
        </w:rPr>
        <w:t>14.8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%，主要原因：</w:t>
      </w:r>
      <w:r w:rsidR="004C2E87" w:rsidRPr="004A4789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4C2E87">
        <w:rPr>
          <w:rFonts w:ascii="仿宋_GB2312" w:eastAsia="仿宋_GB2312" w:hAnsi="仿宋_GB2312" w:cs="仿宋_GB2312" w:hint="eastAsia"/>
          <w:sz w:val="32"/>
          <w:szCs w:val="32"/>
        </w:rPr>
        <w:t>调出，</w:t>
      </w:r>
      <w:r w:rsidR="004C2E87" w:rsidRPr="004A4789">
        <w:rPr>
          <w:rFonts w:ascii="仿宋_GB2312" w:eastAsia="仿宋_GB2312" w:hAnsi="仿宋_GB2312" w:cs="仿宋_GB2312" w:hint="eastAsia"/>
          <w:sz w:val="32"/>
          <w:szCs w:val="32"/>
        </w:rPr>
        <w:t>经费</w:t>
      </w:r>
      <w:r w:rsidR="004C2E87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Arial" w:eastAsia="仿宋_GB2312" w:hAnsi="Arial" w:cs="Arial" w:hint="eastAsia"/>
          <w:sz w:val="32"/>
          <w:szCs w:val="32"/>
        </w:rPr>
        <w:t>。无政府性基金预算。</w:t>
      </w:r>
    </w:p>
    <w:p w:rsidR="009E3C94" w:rsidRPr="008937C3" w:rsidRDefault="00AE4F57" w:rsidP="0085150B">
      <w:pPr>
        <w:spacing w:line="600" w:lineRule="exact"/>
        <w:ind w:firstLineChars="200" w:firstLine="622"/>
        <w:outlineLvl w:val="0"/>
        <w:rPr>
          <w:rFonts w:ascii="黑体" w:eastAsia="黑体" w:hAnsi="黑体" w:cs="仿宋_GB2312"/>
          <w:sz w:val="32"/>
          <w:szCs w:val="32"/>
        </w:rPr>
      </w:pPr>
      <w:r w:rsidRPr="008937C3">
        <w:rPr>
          <w:rFonts w:ascii="黑体" w:eastAsia="黑体" w:hAnsi="黑体" w:cs="仿宋_GB2312" w:hint="eastAsia"/>
          <w:sz w:val="32"/>
          <w:szCs w:val="32"/>
        </w:rPr>
        <w:t>五、一般公共预算支出预算情况说明</w:t>
      </w:r>
    </w:p>
    <w:p w:rsidR="009E3C94" w:rsidRDefault="00AE4F57" w:rsidP="0085150B">
      <w:pPr>
        <w:widowControl/>
        <w:spacing w:line="600" w:lineRule="exact"/>
        <w:ind w:firstLine="622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工委联络办公室</w:t>
      </w:r>
      <w:r w:rsidR="000D4AD2"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年一般公共预算支出年初预算为</w:t>
      </w:r>
      <w:r w:rsidR="008937C3">
        <w:rPr>
          <w:rFonts w:ascii="Arial" w:eastAsia="仿宋_GB2312" w:hAnsi="Arial" w:cs="Arial" w:hint="eastAsia"/>
          <w:sz w:val="32"/>
          <w:szCs w:val="32"/>
        </w:rPr>
        <w:t>47.81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万元。主要用于以下方面：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一般公共服务支出</w:t>
      </w:r>
      <w:r w:rsidR="008937C3">
        <w:rPr>
          <w:rFonts w:ascii="Arial" w:eastAsia="仿宋_GB2312" w:hAnsi="Arial" w:cs="Arial" w:hint="eastAsia"/>
          <w:sz w:val="32"/>
          <w:szCs w:val="32"/>
        </w:rPr>
        <w:t>40.23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万元，占</w:t>
      </w:r>
      <w:r w:rsidR="008937C3">
        <w:rPr>
          <w:rFonts w:ascii="仿宋_GB2312" w:eastAsia="仿宋_GB2312" w:hAnsi="仿宋_GB2312" w:cs="仿宋_GB2312" w:hint="eastAsia"/>
          <w:kern w:val="0"/>
          <w:sz w:val="32"/>
          <w:szCs w:val="32"/>
        </w:rPr>
        <w:t>84.1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%；</w:t>
      </w:r>
      <w:r w:rsidR="008937C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教育支出1万元，占2.1%；社会保障和就业支出3.87万元，占8.1%；住房保障支出2.71万元，占5.7%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9E3C94" w:rsidRPr="008937C3" w:rsidRDefault="00AE4F57" w:rsidP="0085150B">
      <w:pPr>
        <w:spacing w:line="600" w:lineRule="exact"/>
        <w:ind w:firstLineChars="200" w:firstLine="622"/>
        <w:outlineLvl w:val="0"/>
        <w:rPr>
          <w:rFonts w:ascii="黑体" w:eastAsia="黑体" w:hAnsi="黑体" w:cs="仿宋_GB2312"/>
          <w:sz w:val="32"/>
          <w:szCs w:val="32"/>
        </w:rPr>
      </w:pPr>
      <w:r w:rsidRPr="008937C3">
        <w:rPr>
          <w:rFonts w:ascii="黑体" w:eastAsia="黑体" w:hAnsi="黑体" w:cs="仿宋_GB2312" w:hint="eastAsia"/>
          <w:kern w:val="0"/>
          <w:sz w:val="32"/>
          <w:szCs w:val="32"/>
        </w:rPr>
        <w:t>六、一般公共预算基本支出预算情况说明</w:t>
      </w:r>
    </w:p>
    <w:p w:rsidR="009E3C94" w:rsidRPr="0064031D" w:rsidRDefault="00AE4F57" w:rsidP="0085150B">
      <w:pPr>
        <w:widowControl/>
        <w:spacing w:line="600" w:lineRule="exact"/>
        <w:ind w:firstLine="622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工委联络办公室</w:t>
      </w:r>
      <w:r w:rsidR="000D4AD2"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年一般公共预算基本支出</w:t>
      </w:r>
      <w:r w:rsidR="008937C3">
        <w:rPr>
          <w:rFonts w:ascii="仿宋_GB2312" w:eastAsia="仿宋_GB2312" w:hAnsi="仿宋_GB2312" w:cs="仿宋_GB2312" w:hint="eastAsia"/>
          <w:sz w:val="32"/>
          <w:szCs w:val="32"/>
        </w:rPr>
        <w:t>41.81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</w:t>
      </w:r>
      <w:r>
        <w:rPr>
          <w:rFonts w:ascii="仿宋_GB2312" w:eastAsia="仿宋_GB2312" w:hAnsi="仿宋_GB2312" w:cs="仿宋_GB2312" w:hint="eastAsia"/>
          <w:b/>
          <w:spacing w:val="-1"/>
          <w:kern w:val="0"/>
          <w:sz w:val="32"/>
          <w:szCs w:val="32"/>
        </w:rPr>
        <w:t>人员经费</w:t>
      </w:r>
      <w:r w:rsidR="008937C3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40.51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主要包括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基本工资、津贴补贴、奖金、绩效工资、机关事业单位基本养老保险缴费、职业年金缴费、城镇职工基本医疗保险缴费、其他社会保障缴费、住房公积金；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公用经费</w:t>
      </w:r>
      <w:r w:rsidR="008937C3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主要包括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 w:rsidRPr="0064031D">
        <w:rPr>
          <w:rFonts w:ascii="仿宋_GB2312" w:eastAsia="仿宋_GB2312" w:hAnsi="仿宋_GB2312" w:cs="仿宋_GB2312" w:hint="eastAsia"/>
          <w:kern w:val="0"/>
          <w:sz w:val="32"/>
          <w:szCs w:val="32"/>
        </w:rPr>
        <w:t>办公费、印刷费、电费、邮电费、</w:t>
      </w:r>
      <w:r w:rsidR="0064031D" w:rsidRPr="0064031D">
        <w:rPr>
          <w:rFonts w:ascii="仿宋_GB2312" w:eastAsia="仿宋_GB2312" w:hAnsi="仿宋_GB2312" w:cs="仿宋_GB2312" w:hint="eastAsia"/>
          <w:kern w:val="0"/>
          <w:sz w:val="32"/>
          <w:szCs w:val="32"/>
        </w:rPr>
        <w:t>培训费</w:t>
      </w:r>
      <w:r w:rsidRPr="0064031D">
        <w:rPr>
          <w:rFonts w:ascii="仿宋_GB2312" w:eastAsia="仿宋_GB2312" w:hAnsi="仿宋_GB2312" w:cs="仿宋_GB2312" w:hint="eastAsia"/>
          <w:kern w:val="0"/>
          <w:sz w:val="32"/>
          <w:szCs w:val="32"/>
        </w:rPr>
        <w:t>、工会经费、福利费。</w:t>
      </w:r>
    </w:p>
    <w:p w:rsidR="009E3C94" w:rsidRPr="008937C3" w:rsidRDefault="00AE4F57" w:rsidP="0085150B">
      <w:pPr>
        <w:spacing w:line="600" w:lineRule="exact"/>
        <w:ind w:firstLineChars="200" w:firstLine="622"/>
        <w:outlineLvl w:val="0"/>
        <w:rPr>
          <w:rFonts w:ascii="黑体" w:eastAsia="黑体" w:hAnsi="黑体" w:cs="仿宋_GB2312"/>
          <w:sz w:val="32"/>
          <w:szCs w:val="32"/>
        </w:rPr>
      </w:pPr>
      <w:r w:rsidRPr="008937C3">
        <w:rPr>
          <w:rFonts w:ascii="黑体" w:eastAsia="黑体" w:hAnsi="黑体" w:cs="仿宋_GB2312" w:hint="eastAsia"/>
          <w:kern w:val="0"/>
          <w:sz w:val="32"/>
          <w:szCs w:val="32"/>
        </w:rPr>
        <w:t>七、政府性基金预算支出预算情况说明</w:t>
      </w:r>
    </w:p>
    <w:p w:rsidR="009E3C94" w:rsidRDefault="00AE4F57" w:rsidP="0085150B">
      <w:pPr>
        <w:spacing w:line="600" w:lineRule="exact"/>
        <w:ind w:firstLineChars="200" w:firstLine="622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 w:rsidR="000D4AD2"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年没有使用政府性基金预算拨款安排的支出。</w:t>
      </w:r>
    </w:p>
    <w:p w:rsidR="009E3C94" w:rsidRPr="008937C3" w:rsidRDefault="00AE4F57" w:rsidP="0085150B">
      <w:pPr>
        <w:spacing w:line="600" w:lineRule="exact"/>
        <w:ind w:firstLineChars="200" w:firstLine="622"/>
        <w:rPr>
          <w:rFonts w:ascii="黑体" w:eastAsia="黑体" w:hAnsi="黑体" w:cs="仿宋_GB2312"/>
          <w:kern w:val="0"/>
          <w:sz w:val="32"/>
          <w:szCs w:val="32"/>
        </w:rPr>
      </w:pPr>
      <w:r w:rsidRPr="008937C3">
        <w:rPr>
          <w:rFonts w:ascii="黑体" w:eastAsia="黑体" w:hAnsi="黑体" w:cs="仿宋_GB2312" w:hint="eastAsia"/>
          <w:sz w:val="32"/>
          <w:szCs w:val="32"/>
        </w:rPr>
        <w:t>八、</w:t>
      </w:r>
      <w:r w:rsidRPr="008937C3">
        <w:rPr>
          <w:rFonts w:ascii="黑体" w:eastAsia="黑体" w:hAnsi="黑体" w:cs="仿宋_GB2312" w:hint="eastAsia"/>
          <w:kern w:val="0"/>
          <w:sz w:val="32"/>
          <w:szCs w:val="32"/>
        </w:rPr>
        <w:t>国有资本经营预算支出预算情况说明</w:t>
      </w:r>
    </w:p>
    <w:p w:rsidR="009E3C94" w:rsidRDefault="00AE4F57" w:rsidP="0085150B">
      <w:pPr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 w:rsidR="000D4AD2"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="008937C3">
        <w:rPr>
          <w:rFonts w:ascii="仿宋_GB2312" w:eastAsia="仿宋_GB2312" w:hAnsi="仿宋_GB2312" w:cs="仿宋_GB2312" w:hint="eastAsia"/>
          <w:sz w:val="32"/>
          <w:szCs w:val="32"/>
        </w:rPr>
        <w:t>年没有使用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国有资本经营预算拨款安排的支出。</w:t>
      </w:r>
    </w:p>
    <w:p w:rsidR="009E3C94" w:rsidRPr="008937C3" w:rsidRDefault="00AE4F57" w:rsidP="0085150B">
      <w:pPr>
        <w:spacing w:line="600" w:lineRule="exact"/>
        <w:ind w:firstLineChars="200" w:firstLine="622"/>
        <w:outlineLvl w:val="0"/>
        <w:rPr>
          <w:rFonts w:ascii="黑体" w:eastAsia="黑体" w:hAnsi="黑体" w:cs="仿宋_GB2312"/>
          <w:sz w:val="32"/>
          <w:szCs w:val="32"/>
        </w:rPr>
      </w:pPr>
      <w:r w:rsidRPr="008937C3">
        <w:rPr>
          <w:rFonts w:ascii="黑体" w:eastAsia="黑体" w:hAnsi="黑体" w:cs="仿宋_GB2312" w:hint="eastAsia"/>
          <w:kern w:val="0"/>
          <w:sz w:val="32"/>
          <w:szCs w:val="32"/>
        </w:rPr>
        <w:t>九、“三公”经费支出预算情况说明</w:t>
      </w:r>
    </w:p>
    <w:p w:rsidR="009E3C94" w:rsidRDefault="00AE4F57" w:rsidP="0085150B">
      <w:pPr>
        <w:widowControl/>
        <w:spacing w:line="600" w:lineRule="exact"/>
        <w:ind w:firstLineChars="200" w:firstLine="62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工委联络办公室</w:t>
      </w:r>
      <w:r w:rsidR="000D4AD2"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年“三公”经费预算为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</w:t>
      </w:r>
      <w:r w:rsidR="00515A29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 比 201</w:t>
      </w:r>
      <w:r w:rsidR="00515A29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年预算数减少</w:t>
      </w:r>
      <w:r w:rsidR="00515A29">
        <w:rPr>
          <w:rFonts w:ascii="仿宋_GB2312" w:eastAsia="仿宋_GB2312" w:hAnsi="仿宋_GB2312" w:cs="仿宋_GB2312" w:hint="eastAsia"/>
          <w:kern w:val="0"/>
          <w:sz w:val="32"/>
          <w:szCs w:val="32"/>
        </w:rPr>
        <w:t>0.7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 w:rsidR="00515A29">
        <w:rPr>
          <w:rFonts w:ascii="仿宋_GB2312" w:eastAsia="仿宋_GB2312" w:hAnsi="仿宋_GB2312" w:cs="仿宋_GB2312" w:hint="eastAsia"/>
          <w:sz w:val="32"/>
          <w:szCs w:val="32"/>
        </w:rPr>
        <w:t>87.5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E3C94" w:rsidRDefault="00AE4F57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具体支出情况如下：</w:t>
      </w:r>
    </w:p>
    <w:p w:rsidR="009E3C94" w:rsidRPr="00515A29" w:rsidRDefault="00AE4F57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18"/>
        <w:rPr>
          <w:rFonts w:ascii="仿宋_GB2312" w:eastAsia="仿宋_GB2312" w:hAnsi="仿宋_GB2312" w:cs="仿宋_GB2312"/>
          <w:sz w:val="32"/>
          <w:szCs w:val="32"/>
        </w:rPr>
      </w:pPr>
      <w:r w:rsidRPr="00515A29">
        <w:rPr>
          <w:rFonts w:ascii="楷体" w:eastAsia="楷体" w:hAnsi="楷体" w:cs="仿宋_GB2312" w:hint="eastAsia"/>
          <w:spacing w:val="-1"/>
          <w:kern w:val="0"/>
          <w:sz w:val="32"/>
          <w:szCs w:val="32"/>
        </w:rPr>
        <w:t>（一）因公出国（境）费</w:t>
      </w:r>
      <w:r w:rsidR="00FD49D7">
        <w:rPr>
          <w:rFonts w:ascii="楷体" w:eastAsia="楷体" w:hAnsi="楷体" w:cs="仿宋_GB2312" w:hint="eastAsia"/>
          <w:kern w:val="0"/>
          <w:sz w:val="32"/>
          <w:szCs w:val="32"/>
        </w:rPr>
        <w:t>0</w:t>
      </w:r>
      <w:r w:rsidRPr="00515A29">
        <w:rPr>
          <w:rFonts w:ascii="楷体" w:eastAsia="楷体" w:hAnsi="楷体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与201</w:t>
      </w:r>
      <w:r w:rsidR="00515A29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年持平。</w:t>
      </w:r>
    </w:p>
    <w:p w:rsidR="00515A29" w:rsidRDefault="00AE4F57" w:rsidP="0085150B">
      <w:pPr>
        <w:spacing w:line="600" w:lineRule="exact"/>
        <w:ind w:firstLineChars="200" w:firstLine="618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15A29">
        <w:rPr>
          <w:rFonts w:ascii="楷体" w:eastAsia="楷体" w:hAnsi="楷体" w:cs="仿宋_GB2312" w:hint="eastAsia"/>
          <w:spacing w:val="-1"/>
          <w:kern w:val="0"/>
          <w:sz w:val="32"/>
          <w:szCs w:val="32"/>
        </w:rPr>
        <w:t>（二）公务用车购置及运行费</w:t>
      </w:r>
      <w:r w:rsidR="00515A29">
        <w:rPr>
          <w:rFonts w:ascii="楷体" w:eastAsia="楷体" w:hAnsi="楷体" w:cs="仿宋_GB2312" w:hint="eastAsia"/>
          <w:kern w:val="0"/>
          <w:sz w:val="32"/>
          <w:szCs w:val="32"/>
        </w:rPr>
        <w:t>0</w:t>
      </w:r>
      <w:r w:rsidRPr="00515A29">
        <w:rPr>
          <w:rFonts w:ascii="楷体" w:eastAsia="楷体" w:hAnsi="楷体" w:cs="仿宋_GB2312" w:hint="eastAsia"/>
          <w:kern w:val="0"/>
          <w:sz w:val="32"/>
          <w:szCs w:val="32"/>
        </w:rPr>
        <w:t>万</w:t>
      </w:r>
      <w:r w:rsidRPr="00515A29">
        <w:rPr>
          <w:rFonts w:ascii="楷体" w:eastAsia="楷体" w:hAnsi="楷体" w:cs="仿宋_GB2312" w:hint="eastAsia"/>
          <w:sz w:val="32"/>
          <w:szCs w:val="32"/>
        </w:rPr>
        <w:t>元</w:t>
      </w:r>
      <w:r w:rsidR="0085150B">
        <w:rPr>
          <w:rFonts w:ascii="楷体" w:eastAsia="楷体" w:hAnsi="楷体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比201</w:t>
      </w:r>
      <w:r w:rsidR="0085150B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年减少</w:t>
      </w:r>
      <w:r w:rsidR="0085150B">
        <w:rPr>
          <w:rFonts w:ascii="仿宋_GB2312" w:eastAsia="仿宋_GB2312" w:hAnsi="仿宋_GB2312" w:cs="仿宋_GB2312" w:hint="eastAsia"/>
          <w:kern w:val="0"/>
          <w:sz w:val="32"/>
          <w:szCs w:val="32"/>
        </w:rPr>
        <w:t>0.7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万元，较上年下降</w:t>
      </w:r>
      <w:r w:rsidR="0085150B">
        <w:rPr>
          <w:rFonts w:ascii="仿宋_GB2312" w:eastAsia="仿宋_GB2312" w:hAnsi="仿宋_GB2312" w:cs="仿宋_GB2312" w:hint="eastAsia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%，主要原因：</w:t>
      </w:r>
      <w:r>
        <w:rPr>
          <w:rFonts w:ascii="仿宋_GB2312" w:eastAsia="仿宋_GB2312" w:hAnsi="仿宋_GB2312" w:cs="仿宋_GB2312" w:hint="eastAsia"/>
          <w:color w:val="3A3535"/>
          <w:sz w:val="32"/>
          <w:szCs w:val="32"/>
          <w:shd w:val="clear" w:color="080000" w:fill="FFFFFF"/>
        </w:rPr>
        <w:t>深入贯彻中央“八项规定”精神等工作要求，严格控制行政成本，大力压缩经费支出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9E3C94" w:rsidRDefault="00515A29" w:rsidP="0085150B">
      <w:pPr>
        <w:spacing w:line="600" w:lineRule="exact"/>
        <w:ind w:firstLineChars="200" w:firstLine="618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85150B">
        <w:rPr>
          <w:rFonts w:ascii="楷体" w:eastAsia="楷体" w:hAnsi="楷体" w:cs="仿宋_GB2312" w:hint="eastAsia"/>
          <w:spacing w:val="-1"/>
          <w:kern w:val="0"/>
          <w:sz w:val="32"/>
          <w:szCs w:val="32"/>
        </w:rPr>
        <w:t>（</w:t>
      </w:r>
      <w:r w:rsidR="0085150B" w:rsidRPr="0085150B">
        <w:rPr>
          <w:rFonts w:ascii="楷体" w:eastAsia="楷体" w:hAnsi="楷体" w:cs="仿宋_GB2312" w:hint="eastAsia"/>
          <w:spacing w:val="-1"/>
          <w:kern w:val="0"/>
          <w:sz w:val="32"/>
          <w:szCs w:val="32"/>
        </w:rPr>
        <w:t>三</w:t>
      </w:r>
      <w:r w:rsidRPr="0085150B">
        <w:rPr>
          <w:rFonts w:ascii="楷体" w:eastAsia="楷体" w:hAnsi="楷体" w:cs="仿宋_GB2312" w:hint="eastAsia"/>
          <w:spacing w:val="-1"/>
          <w:kern w:val="0"/>
          <w:sz w:val="32"/>
          <w:szCs w:val="32"/>
        </w:rPr>
        <w:t>）公务接待费0.1万元，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主要用于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按规定开支的各类公务接待及加班餐费，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与2018年持平。</w:t>
      </w:r>
    </w:p>
    <w:p w:rsidR="009E3C94" w:rsidRPr="0085150B" w:rsidRDefault="00AE4F57" w:rsidP="0085150B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600" w:lineRule="exact"/>
        <w:outlineLvl w:val="0"/>
        <w:rPr>
          <w:rFonts w:ascii="黑体" w:eastAsia="黑体" w:hAnsi="黑体" w:cs="仿宋_GB2312"/>
          <w:spacing w:val="-1"/>
          <w:kern w:val="0"/>
          <w:sz w:val="32"/>
          <w:szCs w:val="32"/>
        </w:rPr>
      </w:pPr>
      <w:r w:rsidRPr="0085150B">
        <w:rPr>
          <w:rFonts w:ascii="黑体" w:eastAsia="黑体" w:hAnsi="黑体" w:cs="仿宋_GB2312" w:hint="eastAsia"/>
          <w:spacing w:val="-1"/>
          <w:kern w:val="0"/>
          <w:sz w:val="32"/>
          <w:szCs w:val="32"/>
        </w:rPr>
        <w:t>其他重要事项的情况说明</w:t>
      </w:r>
    </w:p>
    <w:p w:rsidR="009E3C94" w:rsidRPr="0085150B" w:rsidRDefault="00AE4F57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outlineLvl w:val="0"/>
        <w:rPr>
          <w:rFonts w:ascii="楷体" w:eastAsia="楷体" w:hAnsi="楷体" w:cs="仿宋_GB2312"/>
          <w:sz w:val="32"/>
          <w:szCs w:val="32"/>
        </w:rPr>
      </w:pPr>
      <w:r w:rsidRPr="0085150B">
        <w:rPr>
          <w:rFonts w:ascii="楷体" w:eastAsia="楷体" w:hAnsi="楷体" w:cs="仿宋_GB2312" w:hint="eastAsia"/>
          <w:kern w:val="0"/>
          <w:sz w:val="32"/>
          <w:szCs w:val="32"/>
        </w:rPr>
        <w:lastRenderedPageBreak/>
        <w:t>（一）机关运行经费支出情况</w:t>
      </w:r>
    </w:p>
    <w:p w:rsidR="009E3C94" w:rsidRPr="00A85EA8" w:rsidRDefault="00AE4F57" w:rsidP="00A85EA8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楷体" w:cs="仿宋_GB2312"/>
          <w:kern w:val="0"/>
          <w:sz w:val="32"/>
          <w:szCs w:val="32"/>
        </w:rPr>
      </w:pPr>
      <w:r w:rsidRPr="00A85EA8">
        <w:rPr>
          <w:rFonts w:ascii="仿宋_GB2312" w:eastAsia="仿宋_GB2312" w:hAnsi="楷体" w:cs="仿宋_GB2312" w:hint="eastAsia"/>
          <w:kern w:val="0"/>
          <w:sz w:val="32"/>
          <w:szCs w:val="32"/>
        </w:rPr>
        <w:t>工委联络办公室</w:t>
      </w:r>
      <w:r w:rsidR="000D4AD2" w:rsidRPr="00A85EA8">
        <w:rPr>
          <w:rFonts w:ascii="仿宋_GB2312" w:eastAsia="仿宋_GB2312" w:hAnsi="楷体" w:cs="仿宋_GB2312" w:hint="eastAsia"/>
          <w:kern w:val="0"/>
          <w:sz w:val="32"/>
          <w:szCs w:val="32"/>
        </w:rPr>
        <w:t>2019</w:t>
      </w:r>
      <w:r w:rsidRPr="00A85EA8">
        <w:rPr>
          <w:rFonts w:ascii="仿宋_GB2312" w:eastAsia="仿宋_GB2312" w:hAnsi="楷体" w:cs="仿宋_GB2312" w:hint="eastAsia"/>
          <w:kern w:val="0"/>
          <w:sz w:val="32"/>
          <w:szCs w:val="32"/>
        </w:rPr>
        <w:t>年机关运行经费支出预算1.</w:t>
      </w:r>
      <w:r w:rsidR="0085150B" w:rsidRPr="00A85EA8">
        <w:rPr>
          <w:rFonts w:ascii="仿宋_GB2312" w:eastAsia="仿宋_GB2312" w:hAnsi="楷体" w:cs="仿宋_GB2312" w:hint="eastAsia"/>
          <w:kern w:val="0"/>
          <w:sz w:val="32"/>
          <w:szCs w:val="32"/>
        </w:rPr>
        <w:t>3</w:t>
      </w:r>
      <w:r w:rsidRPr="00A85EA8">
        <w:rPr>
          <w:rFonts w:ascii="仿宋_GB2312" w:eastAsia="仿宋_GB2312" w:hAnsi="楷体" w:cs="仿宋_GB2312" w:hint="eastAsia"/>
          <w:kern w:val="0"/>
          <w:sz w:val="32"/>
          <w:szCs w:val="32"/>
        </w:rPr>
        <w:t>万元，主要保障机关机构正常运转及正常履职需要的办公费、水电费、物业费、维修费、差旅费等支出，比201</w:t>
      </w:r>
      <w:r w:rsidR="0085150B" w:rsidRPr="00A85EA8">
        <w:rPr>
          <w:rFonts w:ascii="仿宋_GB2312" w:eastAsia="仿宋_GB2312" w:hAnsi="楷体" w:cs="仿宋_GB2312" w:hint="eastAsia"/>
          <w:kern w:val="0"/>
          <w:sz w:val="32"/>
          <w:szCs w:val="32"/>
        </w:rPr>
        <w:t>8</w:t>
      </w:r>
      <w:r w:rsidRPr="00A85EA8">
        <w:rPr>
          <w:rFonts w:ascii="仿宋_GB2312" w:eastAsia="仿宋_GB2312" w:hAnsi="楷体" w:cs="仿宋_GB2312" w:hint="eastAsia"/>
          <w:kern w:val="0"/>
          <w:sz w:val="32"/>
          <w:szCs w:val="32"/>
        </w:rPr>
        <w:t>年减少</w:t>
      </w:r>
      <w:r w:rsidR="0085150B" w:rsidRPr="00A85EA8">
        <w:rPr>
          <w:rFonts w:ascii="仿宋_GB2312" w:eastAsia="仿宋_GB2312" w:hAnsi="楷体" w:cs="仿宋_GB2312" w:hint="eastAsia"/>
          <w:kern w:val="0"/>
          <w:sz w:val="32"/>
          <w:szCs w:val="32"/>
        </w:rPr>
        <w:t>0.5</w:t>
      </w:r>
      <w:r w:rsidRPr="00A85EA8">
        <w:rPr>
          <w:rFonts w:ascii="仿宋_GB2312" w:eastAsia="仿宋_GB2312" w:hAnsi="楷体" w:cs="仿宋_GB2312" w:hint="eastAsia"/>
          <w:kern w:val="0"/>
          <w:sz w:val="32"/>
          <w:szCs w:val="32"/>
        </w:rPr>
        <w:t>万元，下降</w:t>
      </w:r>
      <w:r w:rsidR="0085150B" w:rsidRPr="00A85EA8">
        <w:rPr>
          <w:rFonts w:ascii="仿宋_GB2312" w:eastAsia="仿宋_GB2312" w:hAnsi="楷体" w:cs="仿宋_GB2312" w:hint="eastAsia"/>
          <w:kern w:val="0"/>
          <w:sz w:val="32"/>
          <w:szCs w:val="32"/>
        </w:rPr>
        <w:t>27.8</w:t>
      </w:r>
      <w:r w:rsidRPr="00A85EA8">
        <w:rPr>
          <w:rFonts w:ascii="仿宋_GB2312" w:eastAsia="仿宋_GB2312" w:hAnsi="楷体" w:cs="仿宋_GB2312" w:hint="eastAsia"/>
          <w:kern w:val="0"/>
          <w:sz w:val="32"/>
          <w:szCs w:val="32"/>
        </w:rPr>
        <w:t>%，主要原因：深入贯彻中央“八项规定”精神等工作要求，大力压缩经费支出。</w:t>
      </w:r>
    </w:p>
    <w:p w:rsidR="009E3C94" w:rsidRPr="0085150B" w:rsidRDefault="00AE4F57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outlineLvl w:val="0"/>
        <w:rPr>
          <w:rFonts w:ascii="楷体" w:eastAsia="楷体" w:hAnsi="楷体" w:cs="仿宋_GB2312"/>
          <w:kern w:val="0"/>
          <w:sz w:val="32"/>
          <w:szCs w:val="32"/>
        </w:rPr>
      </w:pPr>
      <w:r w:rsidRPr="0085150B">
        <w:rPr>
          <w:rFonts w:ascii="楷体" w:eastAsia="楷体" w:hAnsi="楷体" w:cs="仿宋_GB2312" w:hint="eastAsia"/>
          <w:kern w:val="0"/>
          <w:sz w:val="32"/>
          <w:szCs w:val="32"/>
        </w:rPr>
        <w:t>（二）政府采购支出情况</w:t>
      </w:r>
    </w:p>
    <w:p w:rsidR="009E3C94" w:rsidRDefault="000D4AD2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="00AE4F57">
        <w:rPr>
          <w:rFonts w:ascii="仿宋_GB2312" w:eastAsia="仿宋_GB2312" w:hAnsi="仿宋_GB2312" w:cs="仿宋_GB2312" w:hint="eastAsia"/>
          <w:sz w:val="32"/>
          <w:szCs w:val="32"/>
        </w:rPr>
        <w:t>年政府采购预算安排</w:t>
      </w:r>
      <w:r w:rsidR="00AE4F57"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 w:rsidR="00AE4F57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AE4F57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9E3C94" w:rsidRPr="0085150B" w:rsidRDefault="00AE4F57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outlineLvl w:val="0"/>
        <w:rPr>
          <w:rFonts w:ascii="楷体" w:eastAsia="楷体" w:hAnsi="楷体" w:cs="仿宋_GB2312"/>
          <w:kern w:val="0"/>
          <w:sz w:val="32"/>
          <w:szCs w:val="32"/>
        </w:rPr>
      </w:pPr>
      <w:r w:rsidRPr="0085150B">
        <w:rPr>
          <w:rFonts w:ascii="楷体" w:eastAsia="楷体" w:hAnsi="楷体" w:cs="仿宋_GB2312" w:hint="eastAsia"/>
          <w:kern w:val="0"/>
          <w:sz w:val="32"/>
          <w:szCs w:val="32"/>
        </w:rPr>
        <w:t>（三）关于预算绩效管理工作开展情况说明</w:t>
      </w:r>
    </w:p>
    <w:p w:rsidR="009E3C94" w:rsidRDefault="00AE4F57" w:rsidP="0085150B">
      <w:pPr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85150B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年,我部门</w:t>
      </w:r>
      <w:r w:rsidRPr="0064031D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64031D" w:rsidRPr="0064031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64031D">
        <w:rPr>
          <w:rFonts w:ascii="仿宋_GB2312" w:eastAsia="仿宋_GB2312" w:hAnsi="仿宋_GB2312" w:cs="仿宋_GB2312" w:hint="eastAsia"/>
          <w:sz w:val="32"/>
          <w:szCs w:val="32"/>
        </w:rPr>
        <w:t>个项目进行了预算绩效评价，涉及资金</w:t>
      </w:r>
      <w:r w:rsidR="0064031D" w:rsidRPr="0064031D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64031D"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 w:rsidRPr="0064031D">
        <w:rPr>
          <w:rFonts w:hint="eastAsia"/>
          <w:sz w:val="28"/>
          <w:szCs w:val="28"/>
        </w:rPr>
        <w:t xml:space="preserve"> </w:t>
      </w:r>
      <w:r w:rsidR="000D4AD2" w:rsidRPr="0064031D"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Pr="0064031D">
        <w:rPr>
          <w:rFonts w:ascii="仿宋_GB2312" w:eastAsia="仿宋_GB2312" w:hAnsi="仿宋_GB2312" w:cs="仿宋_GB2312" w:hint="eastAsia"/>
          <w:sz w:val="32"/>
          <w:szCs w:val="32"/>
        </w:rPr>
        <w:t>年，我部门纳入预算绩效管理的支出总额为</w:t>
      </w:r>
      <w:r w:rsidRPr="0064031D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A85EA8" w:rsidRPr="0064031D">
        <w:rPr>
          <w:rFonts w:ascii="仿宋_GB2312" w:eastAsia="仿宋_GB2312" w:hAnsi="仿宋_GB2312" w:cs="仿宋_GB2312" w:hint="eastAsia"/>
          <w:kern w:val="0"/>
          <w:sz w:val="32"/>
          <w:szCs w:val="32"/>
        </w:rPr>
        <w:t>47.81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万元。其中人员经费支出</w:t>
      </w:r>
      <w:r w:rsidR="00A85EA8">
        <w:rPr>
          <w:rFonts w:ascii="仿宋_GB2312" w:eastAsia="仿宋_GB2312" w:hAnsi="仿宋_GB2312" w:cs="仿宋_GB2312" w:hint="eastAsia"/>
          <w:kern w:val="0"/>
          <w:sz w:val="32"/>
          <w:szCs w:val="32"/>
        </w:rPr>
        <w:t>40.51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万元，公用经费支出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 w:rsidR="00A85EA8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万元，支出项目共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个，支出总额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万元，其中预算支出100万元及100万元以上项目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个，支出总额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万元。 </w:t>
      </w:r>
    </w:p>
    <w:p w:rsidR="009E3C94" w:rsidRPr="00A85EA8" w:rsidRDefault="00AE4F57" w:rsidP="0085150B">
      <w:pPr>
        <w:spacing w:line="600" w:lineRule="exact"/>
        <w:ind w:leftChars="200" w:left="402"/>
        <w:rPr>
          <w:rFonts w:ascii="楷体" w:eastAsia="楷体" w:hAnsi="楷体" w:cs="仿宋_GB2312"/>
          <w:kern w:val="0"/>
          <w:sz w:val="32"/>
          <w:szCs w:val="32"/>
        </w:rPr>
      </w:pPr>
      <w:r w:rsidRPr="00A85EA8">
        <w:rPr>
          <w:rFonts w:ascii="楷体" w:eastAsia="楷体" w:hAnsi="楷体" w:cs="仿宋_GB2312" w:hint="eastAsia"/>
          <w:kern w:val="0"/>
          <w:sz w:val="32"/>
          <w:szCs w:val="32"/>
        </w:rPr>
        <w:t>（四）国有资产占用情况</w:t>
      </w:r>
    </w:p>
    <w:p w:rsidR="009E3C94" w:rsidRPr="00FD49D7" w:rsidRDefault="00AE4F57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 w:rsidRPr="00FD49D7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A85EA8" w:rsidRPr="00FD49D7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FD49D7">
        <w:rPr>
          <w:rFonts w:ascii="仿宋_GB2312" w:eastAsia="仿宋_GB2312" w:hAnsi="仿宋_GB2312" w:cs="仿宋_GB2312" w:hint="eastAsia"/>
          <w:sz w:val="32"/>
          <w:szCs w:val="32"/>
        </w:rPr>
        <w:t>年期末，工委联络办公室固定资产总额</w:t>
      </w:r>
      <w:r w:rsidR="00A85EA8" w:rsidRPr="00FD49D7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FD49D7">
        <w:rPr>
          <w:rFonts w:ascii="仿宋_GB2312" w:eastAsia="仿宋_GB2312" w:hAnsi="仿宋_GB2312" w:cs="仿宋_GB2312" w:hint="eastAsia"/>
          <w:sz w:val="32"/>
          <w:szCs w:val="32"/>
        </w:rPr>
        <w:t>万元，其中，房屋建筑物0万元，车辆0万元。共有车辆0辆，其中：单价50万元以上通用设备0台（套），单位价值100万元以上专用设备0台（套）。</w:t>
      </w:r>
    </w:p>
    <w:p w:rsidR="009E3C94" w:rsidRPr="00A85EA8" w:rsidRDefault="00AE4F57" w:rsidP="00A85EA8">
      <w:pPr>
        <w:widowControl/>
        <w:spacing w:line="600" w:lineRule="exact"/>
        <w:ind w:firstLineChars="200" w:firstLine="622"/>
        <w:jc w:val="left"/>
        <w:rPr>
          <w:rFonts w:ascii="楷体" w:eastAsia="楷体" w:hAnsi="楷体" w:cs="仿宋_GB2312"/>
          <w:kern w:val="0"/>
          <w:sz w:val="32"/>
          <w:szCs w:val="32"/>
        </w:rPr>
      </w:pPr>
      <w:r w:rsidRPr="00A85EA8">
        <w:rPr>
          <w:rFonts w:ascii="楷体" w:eastAsia="楷体" w:hAnsi="楷体" w:cs="仿宋_GB2312" w:hint="eastAsia"/>
          <w:kern w:val="0"/>
          <w:sz w:val="32"/>
          <w:szCs w:val="32"/>
        </w:rPr>
        <w:t>（五）关于预算部门构成说明</w:t>
      </w:r>
    </w:p>
    <w:p w:rsidR="009E3C94" w:rsidRDefault="000D4AD2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 w:rsidR="00AE4F57">
        <w:rPr>
          <w:rFonts w:ascii="仿宋_GB2312" w:eastAsia="仿宋_GB2312" w:hAnsi="仿宋_GB2312" w:cs="仿宋_GB2312" w:hint="eastAsia"/>
          <w:sz w:val="32"/>
          <w:szCs w:val="32"/>
        </w:rPr>
        <w:t>年我单位按照市财政预算公开要求，将所属预算单位全</w:t>
      </w:r>
      <w:r w:rsidR="00AE4F5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部纳入预算公开范围。</w:t>
      </w:r>
    </w:p>
    <w:p w:rsidR="00FD49D7" w:rsidRDefault="00FD49D7" w:rsidP="00FD49D7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5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:rsidR="009E3C94" w:rsidRPr="00FD49D7" w:rsidRDefault="00AE4F57" w:rsidP="00FD49D7">
      <w:pPr>
        <w:widowControl/>
        <w:shd w:val="clear" w:color="auto" w:fill="FFFFFF"/>
        <w:spacing w:line="450" w:lineRule="atLeas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FD49D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第三部分 名词解释</w:t>
      </w:r>
    </w:p>
    <w:p w:rsidR="00FD49D7" w:rsidRDefault="00FD49D7" w:rsidP="00FD49D7">
      <w:pPr>
        <w:widowControl/>
        <w:shd w:val="clear" w:color="auto" w:fill="FFFFFF"/>
        <w:spacing w:line="45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E3C94" w:rsidRDefault="00AE4F57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一、财政拨款收入：是指</w:t>
      </w:r>
      <w:r w:rsidR="00417E19"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级财政当年拨付的资金。</w:t>
      </w:r>
    </w:p>
    <w:p w:rsidR="009E3C94" w:rsidRDefault="00AE4F57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二、事业收入：是指事业单位开展专业活动及辅助活动所取 得的收入。</w:t>
      </w:r>
    </w:p>
    <w:p w:rsidR="009E3C94" w:rsidRDefault="00AE4F57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 w:rsidR="009E3C94" w:rsidRDefault="00AE4F57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 w:rsidR="009E3C94" w:rsidRDefault="00AE4F57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五、项目支出：是指在基本支出之外，为完成特定的行政工作任务或事业发展目标所发生的支出。</w:t>
      </w:r>
    </w:p>
    <w:p w:rsidR="009E3C94" w:rsidRDefault="00AE4F57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六、“三公”经费：是指纳入</w:t>
      </w:r>
      <w:r w:rsidR="00417E19">
        <w:rPr>
          <w:rFonts w:ascii="仿宋_GB2312" w:eastAsia="仿宋_GB2312" w:hAnsi="仿宋_GB2312" w:cs="仿宋_GB2312" w:hint="eastAsia"/>
          <w:sz w:val="32"/>
          <w:szCs w:val="32"/>
        </w:rPr>
        <w:t>区级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9E3C94" w:rsidRDefault="00AE4F57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七、机关运行经费：是指为保障行政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机构正常运转及正常履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职需要的办公费、水电费、日常维修、物业费、维修费、差旅费、</w:t>
      </w:r>
      <w:r>
        <w:rPr>
          <w:rFonts w:ascii="仿宋_GB2312" w:eastAsia="仿宋_GB2312" w:hAnsi="宋体" w:cs="Courier New" w:hint="eastAsia"/>
          <w:sz w:val="32"/>
          <w:szCs w:val="32"/>
        </w:rPr>
        <w:t>公务用车运行维护费以及其他费用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等支出。</w:t>
      </w:r>
    </w:p>
    <w:p w:rsidR="00E05456" w:rsidRDefault="00E05456" w:rsidP="0085150B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八、民主党派：</w:t>
      </w:r>
      <w:r w:rsidRPr="00E05456">
        <w:rPr>
          <w:rFonts w:ascii="仿宋_GB2312" w:eastAsia="仿宋_GB2312" w:hAnsi="仿宋_GB2312" w:cs="仿宋_GB2312" w:hint="eastAsia"/>
          <w:sz w:val="32"/>
          <w:szCs w:val="32"/>
        </w:rPr>
        <w:t>指在中国大陆的中华人民共和国政党，除执政党中国共产党以外的八个参政党的统称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05456">
        <w:rPr>
          <w:rFonts w:ascii="仿宋_GB2312" w:eastAsia="仿宋_GB2312" w:hAnsi="仿宋_GB2312" w:cs="仿宋_GB2312" w:hint="eastAsia"/>
          <w:sz w:val="32"/>
          <w:szCs w:val="32"/>
        </w:rPr>
        <w:t>它们是:中国国民党革命委员会、中国民主同盟、中国民主建国会、中国民主促进会、中国农工民主党、中国致公党、九三学社、台湾民主自治同盟。</w:t>
      </w:r>
    </w:p>
    <w:p w:rsidR="009E3C94" w:rsidRDefault="00AE4F57" w:rsidP="0085150B">
      <w:pPr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附件：工委联络办公室</w:t>
      </w:r>
      <w:r w:rsidR="000D4AD2"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年度部门预算表</w:t>
      </w:r>
    </w:p>
    <w:p w:rsidR="009E3C94" w:rsidRDefault="009E3C94" w:rsidP="0085150B">
      <w:pPr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</w:p>
    <w:p w:rsidR="00A85EA8" w:rsidRDefault="00A85EA8" w:rsidP="0085150B">
      <w:pPr>
        <w:adjustRightInd w:val="0"/>
        <w:snapToGrid w:val="0"/>
        <w:spacing w:line="60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</w:p>
    <w:p w:rsidR="009E3C94" w:rsidRDefault="00AE4F57" w:rsidP="00FD49D7">
      <w:pPr>
        <w:widowControl/>
        <w:shd w:val="clear" w:color="auto" w:fill="FFFFFF"/>
        <w:spacing w:line="450" w:lineRule="atLeast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 w:rsidR="000D4AD2"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85EA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4031D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E3C94" w:rsidSect="009E3C94">
      <w:pgSz w:w="11906" w:h="16838"/>
      <w:pgMar w:top="2154" w:right="1474" w:bottom="1757" w:left="1587" w:header="851" w:footer="992" w:gutter="0"/>
      <w:cols w:space="720"/>
      <w:docGrid w:type="linesAndChars" w:linePitch="312" w:charSpace="-18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3D518"/>
    <w:multiLevelType w:val="singleLevel"/>
    <w:tmpl w:val="86C3D518"/>
    <w:lvl w:ilvl="0">
      <w:start w:val="10"/>
      <w:numFmt w:val="chineseCounting"/>
      <w:suff w:val="nothing"/>
      <w:lvlText w:val="%1、"/>
      <w:lvlJc w:val="left"/>
      <w:pPr>
        <w:ind w:left="777" w:firstLine="0"/>
      </w:pPr>
      <w:rPr>
        <w:rFonts w:hint="eastAsia"/>
      </w:rPr>
    </w:lvl>
  </w:abstractNum>
  <w:abstractNum w:abstractNumId="1">
    <w:nsid w:val="1E4EE3C2"/>
    <w:multiLevelType w:val="singleLevel"/>
    <w:tmpl w:val="1E4EE3C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796DEC"/>
    <w:multiLevelType w:val="singleLevel"/>
    <w:tmpl w:val="5A796DEC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1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C94"/>
    <w:rsid w:val="000C340B"/>
    <w:rsid w:val="000D4AD2"/>
    <w:rsid w:val="0010213B"/>
    <w:rsid w:val="002C6F7F"/>
    <w:rsid w:val="003659E0"/>
    <w:rsid w:val="00417E19"/>
    <w:rsid w:val="00453AD6"/>
    <w:rsid w:val="004A4789"/>
    <w:rsid w:val="004C2E87"/>
    <w:rsid w:val="00515A29"/>
    <w:rsid w:val="0064031D"/>
    <w:rsid w:val="007B448E"/>
    <w:rsid w:val="0085150B"/>
    <w:rsid w:val="008862BE"/>
    <w:rsid w:val="008937C3"/>
    <w:rsid w:val="009E3C94"/>
    <w:rsid w:val="00A85EA8"/>
    <w:rsid w:val="00AE4F57"/>
    <w:rsid w:val="00BA547A"/>
    <w:rsid w:val="00D34C43"/>
    <w:rsid w:val="00E05456"/>
    <w:rsid w:val="00FD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C9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8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xbany</cp:lastModifiedBy>
  <cp:revision>11</cp:revision>
  <cp:lastPrinted>2018-08-06T00:36:00Z</cp:lastPrinted>
  <dcterms:created xsi:type="dcterms:W3CDTF">2018-01-04T09:29:00Z</dcterms:created>
  <dcterms:modified xsi:type="dcterms:W3CDTF">2019-12-06T09:55:00Z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