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8516">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14:paraId="327A0BDC">
      <w:pPr>
        <w:pStyle w:val="2"/>
        <w:rPr>
          <w:rFonts w:hint="default"/>
          <w:lang w:val="en-US" w:eastAsia="zh-CN"/>
        </w:rPr>
      </w:pPr>
    </w:p>
    <w:p w14:paraId="67A3B1B5">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家电“以旧换新”</w:t>
      </w:r>
      <w:r>
        <w:rPr>
          <w:rFonts w:hint="eastAsia" w:ascii="方正小标宋简体" w:hAnsi="方正小标宋简体" w:eastAsia="方正小标宋简体" w:cs="方正小标宋简体"/>
          <w:sz w:val="44"/>
          <w:szCs w:val="44"/>
        </w:rPr>
        <w:t>活动参与</w:t>
      </w:r>
      <w:r>
        <w:rPr>
          <w:rFonts w:hint="eastAsia" w:ascii="方正小标宋简体" w:hAnsi="方正小标宋简体" w:eastAsia="方正小标宋简体" w:cs="方正小标宋简体"/>
          <w:sz w:val="44"/>
          <w:szCs w:val="44"/>
          <w:lang w:val="en-US" w:eastAsia="zh-CN"/>
        </w:rPr>
        <w:t>诚信承诺书</w:t>
      </w:r>
    </w:p>
    <w:p w14:paraId="04CAE98A">
      <w:pPr>
        <w:pStyle w:val="2"/>
        <w:rPr>
          <w:rFonts w:hint="eastAsia"/>
          <w:lang w:val="en-US" w:eastAsia="zh-CN"/>
        </w:rPr>
      </w:pPr>
    </w:p>
    <w:p w14:paraId="764EE340">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高新区招商融资促进局</w:t>
      </w:r>
      <w:r>
        <w:rPr>
          <w:rFonts w:hint="eastAsia" w:ascii="仿宋_GB2312" w:eastAsia="仿宋_GB2312"/>
          <w:sz w:val="32"/>
          <w:szCs w:val="32"/>
        </w:rPr>
        <w:t>：</w:t>
      </w:r>
    </w:p>
    <w:p w14:paraId="7BD0771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sz w:val="32"/>
          <w:szCs w:val="32"/>
          <w:lang w:val="en-US" w:eastAsia="zh-CN"/>
        </w:rPr>
        <w:t>本单位</w:t>
      </w:r>
      <w:r>
        <w:rPr>
          <w:rFonts w:hint="eastAsia" w:ascii="仿宋_GB2312" w:eastAsia="仿宋_GB2312"/>
          <w:sz w:val="32"/>
          <w:szCs w:val="32"/>
        </w:rPr>
        <w:t>自愿参加</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焦作市</w:t>
      </w:r>
      <w:r>
        <w:rPr>
          <w:rFonts w:hint="eastAsia" w:ascii="仿宋_GB2312" w:eastAsia="仿宋_GB2312"/>
          <w:sz w:val="32"/>
          <w:szCs w:val="32"/>
        </w:rPr>
        <w:t>家电“以旧换新”活动,了解并</w:t>
      </w:r>
      <w:r>
        <w:rPr>
          <w:rFonts w:hint="eastAsia" w:ascii="仿宋_GB2312" w:hAnsi="仿宋_GB2312" w:eastAsia="仿宋_GB2312" w:cs="仿宋_GB2312"/>
          <w:kern w:val="2"/>
          <w:sz w:val="32"/>
          <w:szCs w:val="32"/>
          <w:lang w:val="en-US" w:eastAsia="zh-CN" w:bidi="ar-SA"/>
        </w:rPr>
        <w:t>遵守以下规则要求：</w:t>
      </w:r>
    </w:p>
    <w:p w14:paraId="205006A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一、承诺以下事项</w:t>
      </w:r>
    </w:p>
    <w:p w14:paraId="3168844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1.“以旧换新”的新家电产品价格为正常市场价或活动优惠价。</w:t>
      </w:r>
      <w:bookmarkStart w:id="0" w:name="_GoBack"/>
      <w:bookmarkEnd w:id="0"/>
    </w:p>
    <w:p w14:paraId="236F452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2.加强销售网点现场管理，杜绝商场内出现非法中介人员或驻店厂商人员向家电购买人兜售旧机或凭证。</w:t>
      </w:r>
    </w:p>
    <w:p w14:paraId="02BDB098">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能及时准确地提供家电“以旧换新”的所有信息，包括回收旧家电的类别、品牌、旧家电回收价格、产品编码（回收企业提供）和购买人名称、发票号码（家电销售商家提供）等。确保购买新家电的发票金额与该笔订单交易的金额一致。</w:t>
      </w:r>
    </w:p>
    <w:p w14:paraId="46BE3BC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4.“以旧换新”补贴仅用于消费券</w:t>
      </w:r>
      <w:r>
        <w:rPr>
          <w:rFonts w:hint="eastAsia" w:ascii="仿宋_GB2312" w:hAnsi="仿宋_GB2312" w:eastAsia="仿宋_GB2312" w:cs="仿宋_GB2312"/>
          <w:b w:val="0"/>
          <w:bCs w:val="0"/>
          <w:color w:val="auto"/>
          <w:sz w:val="32"/>
          <w:szCs w:val="32"/>
          <w:lang w:val="en-US" w:eastAsia="zh-CN"/>
        </w:rPr>
        <w:t>冰箱（含冰柜）、洗衣机（含干衣机）、电视、空调（含家用中央空调）、电脑（含家用平板电脑、笔记本电脑、台式电脑）、热水器（含壁挂炉）、家用灶具（含集成灶）、吸油烟机等8类家电产品，</w:t>
      </w:r>
      <w:r>
        <w:rPr>
          <w:rFonts w:hint="eastAsia" w:ascii="仿宋_GB2312" w:hAnsi="仿宋_GB2312" w:eastAsia="仿宋_GB2312" w:cs="仿宋_GB2312"/>
          <w:sz w:val="32"/>
          <w:szCs w:val="32"/>
        </w:rPr>
        <w:t>不得用于</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类商品优惠</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kern w:val="2"/>
          <w:sz w:val="32"/>
          <w:szCs w:val="32"/>
          <w:lang w:val="en-US" w:eastAsia="zh-CN" w:bidi="ar-SA"/>
        </w:rPr>
        <w:t>无</w:t>
      </w:r>
      <w:r>
        <w:rPr>
          <w:rFonts w:hint="eastAsia" w:ascii="仿宋_GB2312" w:hAnsi="仿宋_GB2312" w:eastAsia="仿宋_GB2312" w:cs="仿宋_GB2312"/>
          <w:sz w:val="32"/>
          <w:szCs w:val="32"/>
          <w:lang w:val="en-US" w:eastAsia="zh-CN"/>
        </w:rPr>
        <w:t>虚假宣传、虚假交易行为。上述行为</w:t>
      </w:r>
      <w:r>
        <w:rPr>
          <w:rFonts w:hint="eastAsia" w:ascii="仿宋_GB2312" w:hAnsi="仿宋_GB2312" w:eastAsia="仿宋_GB2312" w:cs="仿宋_GB2312"/>
          <w:sz w:val="32"/>
          <w:szCs w:val="32"/>
        </w:rPr>
        <w:t>一经发现，</w:t>
      </w:r>
      <w:r>
        <w:rPr>
          <w:rFonts w:hint="eastAsia" w:ascii="仿宋_GB2312" w:hAnsi="仿宋_GB2312" w:eastAsia="仿宋_GB2312" w:cs="仿宋_GB2312"/>
          <w:sz w:val="32"/>
          <w:szCs w:val="32"/>
          <w:lang w:eastAsia="zh-CN"/>
        </w:rPr>
        <w:t>主办方可</w:t>
      </w:r>
      <w:r>
        <w:rPr>
          <w:rFonts w:hint="eastAsia" w:ascii="仿宋_GB2312" w:hAnsi="仿宋_GB2312" w:eastAsia="仿宋_GB2312" w:cs="仿宋_GB2312"/>
          <w:sz w:val="32"/>
          <w:szCs w:val="32"/>
        </w:rPr>
        <w:t>立刻取消</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活动参与资格</w:t>
      </w:r>
      <w:r>
        <w:rPr>
          <w:rFonts w:hint="eastAsia" w:ascii="仿宋_GB2312" w:hAnsi="仿宋_GB2312" w:eastAsia="仿宋_GB2312" w:cs="仿宋_GB2312"/>
          <w:sz w:val="32"/>
          <w:szCs w:val="32"/>
          <w:lang w:eastAsia="zh-CN"/>
        </w:rPr>
        <w:t>，向企业</w:t>
      </w:r>
      <w:r>
        <w:rPr>
          <w:rFonts w:hint="eastAsia" w:ascii="仿宋_GB2312" w:hAnsi="仿宋_GB2312" w:eastAsia="仿宋_GB2312" w:cs="仿宋_GB2312"/>
          <w:sz w:val="32"/>
          <w:szCs w:val="32"/>
          <w:lang w:val="en-US" w:eastAsia="zh-CN"/>
        </w:rPr>
        <w:t>追回违规发放资金并将企业列入失信名单。</w:t>
      </w:r>
    </w:p>
    <w:p w14:paraId="26651D1B">
      <w:pPr>
        <w:pStyle w:val="2"/>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5.办理补贴手续时，认真核对家电购买人信息，按规定对购买新家电的消费者垫付补贴资金，维护消费者合法权益。</w:t>
      </w:r>
    </w:p>
    <w:p w14:paraId="493080D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6.诚信经营，保证商品质量和服务质量，杜绝假冒伪劣、以次充好、以旧充新的产品进入市场流通。</w:t>
      </w:r>
      <w:r>
        <w:rPr>
          <w:rFonts w:hint="eastAsia" w:ascii="仿宋_GB2312" w:hAnsi="仿宋_GB2312" w:eastAsia="仿宋_GB2312" w:cs="仿宋_GB2312"/>
          <w:sz w:val="32"/>
          <w:szCs w:val="32"/>
        </w:rPr>
        <w:t>主动制止任何方式套取财政资金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违反活动规则、恶意骗取优惠的行为。</w:t>
      </w:r>
    </w:p>
    <w:p w14:paraId="7BED95D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rPr>
        <w:t>按要求布放活动</w:t>
      </w:r>
      <w:r>
        <w:rPr>
          <w:rFonts w:hint="eastAsia" w:ascii="仿宋_GB2312" w:hAnsi="仿宋_GB2312" w:eastAsia="仿宋_GB2312" w:cs="仿宋_GB2312"/>
          <w:sz w:val="32"/>
          <w:szCs w:val="32"/>
          <w:lang w:val="en-US" w:eastAsia="zh-CN"/>
        </w:rPr>
        <w:t>宣传物料</w:t>
      </w:r>
      <w:r>
        <w:rPr>
          <w:rFonts w:hint="eastAsia" w:ascii="仿宋_GB2312" w:hAnsi="仿宋_GB2312" w:eastAsia="仿宋_GB2312" w:cs="仿宋_GB2312"/>
          <w:sz w:val="32"/>
          <w:szCs w:val="32"/>
        </w:rPr>
        <w:t>,须提供不少于1种宣传物料支持，如海报、收银台台卡等。</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有权在自有宣传渠道免费使用商户商标、标志、标识和店铺图片等用于本次活动宣传，自有宣传渠道不限于短信、微信、官网等。</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保证所提供的图片未侵犯他人的任何权利。</w:t>
      </w:r>
    </w:p>
    <w:p w14:paraId="031B7D89">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保留相应的核销凭证资料，形成台账，将相应台账资料提交给活动主办或承办方，并在第三方审计时配合提供相关审计材料。做好清算工作，按规定退回不符合条件的补贴资金。新购家电的销售单据有购买人的正楷签名，且发票抬头须与旧家电所有者（即新家电购买人）姓名一致。</w:t>
      </w:r>
    </w:p>
    <w:p w14:paraId="77B4971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i w:val="0"/>
          <w:iCs w:val="0"/>
          <w:caps w:val="0"/>
          <w:color w:val="auto"/>
          <w:spacing w:val="0"/>
          <w:sz w:val="32"/>
          <w:szCs w:val="32"/>
          <w:lang w:eastAsia="zh-CN"/>
        </w:rPr>
        <w:t>主动</w:t>
      </w:r>
      <w:r>
        <w:rPr>
          <w:rFonts w:hint="eastAsia" w:ascii="仿宋_GB2312" w:hAnsi="仿宋_GB2312" w:eastAsia="仿宋_GB2312" w:cs="仿宋_GB2312"/>
          <w:b w:val="0"/>
          <w:bCs w:val="0"/>
          <w:i w:val="0"/>
          <w:iCs w:val="0"/>
          <w:caps w:val="0"/>
          <w:color w:val="auto"/>
          <w:spacing w:val="0"/>
          <w:sz w:val="32"/>
          <w:szCs w:val="32"/>
        </w:rPr>
        <w:t>配合</w:t>
      </w:r>
      <w:r>
        <w:rPr>
          <w:rFonts w:hint="eastAsia" w:ascii="仿宋_GB2312" w:hAnsi="仿宋_GB2312" w:eastAsia="仿宋_GB2312" w:cs="仿宋_GB2312"/>
          <w:b w:val="0"/>
          <w:bCs w:val="0"/>
          <w:i w:val="0"/>
          <w:iCs w:val="0"/>
          <w:caps w:val="0"/>
          <w:color w:val="auto"/>
          <w:spacing w:val="0"/>
          <w:sz w:val="32"/>
          <w:szCs w:val="32"/>
          <w:lang w:eastAsia="zh-CN"/>
        </w:rPr>
        <w:t>主办部门</w:t>
      </w:r>
      <w:r>
        <w:rPr>
          <w:rFonts w:hint="eastAsia" w:ascii="仿宋_GB2312" w:hAnsi="仿宋_GB2312" w:eastAsia="仿宋_GB2312" w:cs="仿宋_GB2312"/>
          <w:b w:val="0"/>
          <w:bCs w:val="0"/>
          <w:i w:val="0"/>
          <w:iCs w:val="0"/>
          <w:caps w:val="0"/>
          <w:color w:val="auto"/>
          <w:spacing w:val="0"/>
          <w:sz w:val="32"/>
          <w:szCs w:val="32"/>
        </w:rPr>
        <w:t>开展的监督检查工作</w:t>
      </w:r>
      <w:r>
        <w:rPr>
          <w:rFonts w:hint="eastAsia" w:ascii="仿宋_GB2312" w:hAnsi="仿宋_GB2312" w:eastAsia="仿宋_GB2312" w:cs="仿宋_GB2312"/>
          <w:b w:val="0"/>
          <w:bCs w:val="0"/>
          <w:i w:val="0"/>
          <w:iCs w:val="0"/>
          <w:caps w:val="0"/>
          <w:color w:val="auto"/>
          <w:spacing w:val="0"/>
          <w:sz w:val="32"/>
          <w:szCs w:val="32"/>
          <w:lang w:eastAsia="zh-CN"/>
        </w:rPr>
        <w:t>和</w:t>
      </w:r>
      <w:r>
        <w:rPr>
          <w:rFonts w:hint="eastAsia" w:ascii="仿宋_GB2312" w:hAnsi="仿宋_GB2312" w:eastAsia="仿宋_GB2312" w:cs="仿宋_GB2312"/>
          <w:b w:val="0"/>
          <w:bCs w:val="0"/>
          <w:i w:val="0"/>
          <w:iCs w:val="0"/>
          <w:caps w:val="0"/>
          <w:color w:val="auto"/>
          <w:spacing w:val="0"/>
          <w:sz w:val="32"/>
          <w:szCs w:val="32"/>
        </w:rPr>
        <w:t>审计工作，</w:t>
      </w:r>
      <w:r>
        <w:rPr>
          <w:rFonts w:hint="eastAsia" w:ascii="仿宋_GB2312" w:hAnsi="仿宋_GB2312" w:eastAsia="仿宋_GB2312" w:cs="仿宋_GB2312"/>
          <w:sz w:val="32"/>
          <w:szCs w:val="32"/>
        </w:rPr>
        <w:t>如发现商</w:t>
      </w:r>
      <w:r>
        <w:rPr>
          <w:rFonts w:hint="eastAsia" w:ascii="仿宋_GB2312" w:hAnsi="仿宋_GB2312" w:eastAsia="仿宋_GB2312" w:cs="仿宋_GB2312"/>
          <w:sz w:val="32"/>
          <w:szCs w:val="32"/>
          <w:lang w:val="en-US" w:eastAsia="zh-CN"/>
        </w:rPr>
        <w:t>家存在</w:t>
      </w:r>
      <w:r>
        <w:rPr>
          <w:rFonts w:hint="eastAsia" w:ascii="仿宋_GB2312" w:hAnsi="仿宋_GB2312" w:eastAsia="仿宋_GB2312" w:cs="仿宋_GB2312"/>
          <w:kern w:val="2"/>
          <w:sz w:val="32"/>
          <w:szCs w:val="32"/>
          <w:lang w:val="en-US" w:eastAsia="zh-CN" w:bidi="ar-SA"/>
        </w:rPr>
        <w:t>作弊舞弊、利用不正</w:t>
      </w:r>
      <w:r>
        <w:rPr>
          <w:rFonts w:hint="eastAsia" w:ascii="仿宋_GB2312" w:hAnsi="仿宋_GB2312" w:eastAsia="仿宋_GB2312" w:cs="仿宋_GB2312"/>
          <w:sz w:val="32"/>
          <w:szCs w:val="32"/>
        </w:rPr>
        <w:t>当手段（包括但不限于刷单、套现、提供虚假证件或发票、虚假交易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非面对面扫码交易</w:t>
      </w:r>
      <w:r>
        <w:rPr>
          <w:rFonts w:hint="eastAsia" w:ascii="仿宋_GB2312" w:hAnsi="仿宋_GB2312" w:eastAsia="仿宋_GB2312" w:cs="仿宋_GB2312"/>
          <w:sz w:val="32"/>
          <w:szCs w:val="32"/>
        </w:rPr>
        <w:t>等）骗取套取补贴资金等违法违规行为，</w:t>
      </w:r>
      <w:r>
        <w:rPr>
          <w:rFonts w:hint="eastAsia" w:ascii="仿宋_GB2312" w:hAnsi="仿宋_GB2312" w:eastAsia="仿宋_GB2312" w:cs="仿宋_GB2312"/>
          <w:sz w:val="32"/>
          <w:szCs w:val="32"/>
          <w:lang w:eastAsia="zh-CN"/>
        </w:rPr>
        <w:t>主办方</w:t>
      </w:r>
      <w:r>
        <w:rPr>
          <w:rFonts w:hint="eastAsia" w:ascii="仿宋_GB2312" w:hAnsi="仿宋_GB2312" w:eastAsia="仿宋_GB2312" w:cs="仿宋_GB2312"/>
          <w:sz w:val="32"/>
          <w:szCs w:val="32"/>
        </w:rPr>
        <w:t>立即收回已发全部补贴资金，并取消企业和补贴对象参与后续活动的资格。具体判定依据和结果以</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认定为准。</w:t>
      </w:r>
    </w:p>
    <w:p w14:paraId="7D1A891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提供的服务及产品问题引发的用户投诉、处理和争议等，应</w:t>
      </w:r>
      <w:r>
        <w:rPr>
          <w:rFonts w:hint="eastAsia" w:ascii="仿宋_GB2312" w:hAnsi="仿宋_GB2312" w:eastAsia="仿宋_GB2312" w:cs="仿宋_GB2312"/>
          <w:sz w:val="32"/>
          <w:szCs w:val="32"/>
          <w:lang w:val="en-US" w:eastAsia="zh-CN"/>
        </w:rPr>
        <w:t>由本单位自行</w:t>
      </w:r>
      <w:r>
        <w:rPr>
          <w:rFonts w:hint="eastAsia" w:ascii="仿宋_GB2312" w:hAnsi="仿宋_GB2312" w:eastAsia="仿宋_GB2312" w:cs="仿宋_GB2312"/>
          <w:sz w:val="32"/>
          <w:szCs w:val="32"/>
        </w:rPr>
        <w:t>负责解决，</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不承担任何责任。</w:t>
      </w:r>
    </w:p>
    <w:p w14:paraId="0BD59D7C">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eastAsia" w:ascii="仿宋_GB2312" w:eastAsia="仿宋_GB2312"/>
          <w:sz w:val="32"/>
          <w:szCs w:val="32"/>
          <w:lang w:eastAsia="zh-CN"/>
        </w:rPr>
      </w:pPr>
    </w:p>
    <w:p w14:paraId="564CEDD8">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负责人（签字）：</w:t>
      </w:r>
      <w:r>
        <w:rPr>
          <w:rFonts w:hint="eastAsia" w:ascii="仿宋_GB2312" w:eastAsia="仿宋_GB2312"/>
          <w:sz w:val="32"/>
          <w:szCs w:val="32"/>
          <w:lang w:val="en-US" w:eastAsia="zh-CN"/>
        </w:rPr>
        <w:t xml:space="preserve">           </w:t>
      </w:r>
      <w:r>
        <w:rPr>
          <w:rFonts w:hint="eastAsia" w:ascii="仿宋_GB2312" w:eastAsia="仿宋_GB2312"/>
          <w:sz w:val="32"/>
          <w:szCs w:val="32"/>
        </w:rPr>
        <w:t>单位名称（盖章）：</w:t>
      </w:r>
    </w:p>
    <w:p w14:paraId="7E122738">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sz w:val="32"/>
          <w:szCs w:val="32"/>
        </w:rPr>
      </w:pPr>
    </w:p>
    <w:p w14:paraId="7E42229B">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default" w:ascii="仿宋" w:hAnsi="仿宋" w:eastAsia="仿宋_GB2312" w:cs="仿宋"/>
          <w:sz w:val="32"/>
          <w:szCs w:val="32"/>
          <w:lang w:val="en-US" w:eastAsia="zh-CN"/>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ascii="仿宋_GB2312" w:eastAsia="仿宋_GB2312"/>
          <w:sz w:val="32"/>
          <w:szCs w:val="32"/>
        </w:rPr>
        <w:t>月</w:t>
      </w:r>
      <w:r>
        <w:rPr>
          <w:rFonts w:hint="eastAsia" w:ascii="仿宋_GB2312" w:eastAsia="仿宋_GB2312"/>
          <w:sz w:val="32"/>
          <w:szCs w:val="32"/>
          <w:lang w:val="en-US" w:eastAsia="zh-CN"/>
        </w:rPr>
        <w:t xml:space="preserve">  </w:t>
      </w:r>
      <w:r>
        <w:rPr>
          <w:rFonts w:ascii="仿宋_GB2312" w:eastAsia="仿宋_GB2312"/>
          <w:sz w:val="32"/>
          <w:szCs w:val="32"/>
        </w:rPr>
        <w:t>日</w:t>
      </w:r>
      <w:r>
        <w:rPr>
          <w:rFonts w:hint="eastAsia" w:ascii="仿宋_GB2312" w:eastAsia="仿宋_GB2312"/>
          <w:sz w:val="32"/>
          <w:szCs w:val="32"/>
          <w:lang w:val="en-US" w:eastAsia="zh-CN"/>
        </w:rPr>
        <w:t xml:space="preserve">   </w:t>
      </w:r>
    </w:p>
    <w:sectPr>
      <w:headerReference r:id="rId3" w:type="default"/>
      <w:footerReference r:id="rId4" w:type="default"/>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F5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FB30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2FB30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273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OGI3OTBjZWRmYjhkNGNiZTNhNGVjYWYyMGNiMDcifQ=="/>
  </w:docVars>
  <w:rsids>
    <w:rsidRoot w:val="00000000"/>
    <w:rsid w:val="001E3F7D"/>
    <w:rsid w:val="02197705"/>
    <w:rsid w:val="026816D8"/>
    <w:rsid w:val="0496572F"/>
    <w:rsid w:val="0A1F1409"/>
    <w:rsid w:val="0DBB5E43"/>
    <w:rsid w:val="0F777C7D"/>
    <w:rsid w:val="104A681B"/>
    <w:rsid w:val="12A45609"/>
    <w:rsid w:val="12E6749B"/>
    <w:rsid w:val="151C63E2"/>
    <w:rsid w:val="15827C38"/>
    <w:rsid w:val="15C3215F"/>
    <w:rsid w:val="17C5333F"/>
    <w:rsid w:val="187F3C7F"/>
    <w:rsid w:val="1B8C327F"/>
    <w:rsid w:val="21223683"/>
    <w:rsid w:val="21761CCD"/>
    <w:rsid w:val="23491035"/>
    <w:rsid w:val="23CC5C90"/>
    <w:rsid w:val="24025B12"/>
    <w:rsid w:val="243A0633"/>
    <w:rsid w:val="2747537D"/>
    <w:rsid w:val="27980209"/>
    <w:rsid w:val="29727202"/>
    <w:rsid w:val="2EE851C8"/>
    <w:rsid w:val="300D0B73"/>
    <w:rsid w:val="311C09AF"/>
    <w:rsid w:val="31B47F8E"/>
    <w:rsid w:val="31BA6EE9"/>
    <w:rsid w:val="3223545B"/>
    <w:rsid w:val="332B1BCC"/>
    <w:rsid w:val="360621D2"/>
    <w:rsid w:val="398268AC"/>
    <w:rsid w:val="39CC130A"/>
    <w:rsid w:val="3B44693D"/>
    <w:rsid w:val="3E49744D"/>
    <w:rsid w:val="3F7E6FD0"/>
    <w:rsid w:val="3FC14A03"/>
    <w:rsid w:val="40E1210B"/>
    <w:rsid w:val="417B20F4"/>
    <w:rsid w:val="48DE2FCB"/>
    <w:rsid w:val="48EF268F"/>
    <w:rsid w:val="4BE5482F"/>
    <w:rsid w:val="4C77577F"/>
    <w:rsid w:val="4EA529C9"/>
    <w:rsid w:val="4F285BC9"/>
    <w:rsid w:val="51992D0B"/>
    <w:rsid w:val="51A56F24"/>
    <w:rsid w:val="52224269"/>
    <w:rsid w:val="55D20D32"/>
    <w:rsid w:val="56CF5DCB"/>
    <w:rsid w:val="58C815AD"/>
    <w:rsid w:val="5C3E620B"/>
    <w:rsid w:val="5CE12792"/>
    <w:rsid w:val="5D2B5D22"/>
    <w:rsid w:val="5F7F61A4"/>
    <w:rsid w:val="60510ACD"/>
    <w:rsid w:val="606D500C"/>
    <w:rsid w:val="610C6D6B"/>
    <w:rsid w:val="613A3B45"/>
    <w:rsid w:val="61C4718C"/>
    <w:rsid w:val="67CE2B39"/>
    <w:rsid w:val="68D15E6D"/>
    <w:rsid w:val="6A51087F"/>
    <w:rsid w:val="6B3D276A"/>
    <w:rsid w:val="6C773F17"/>
    <w:rsid w:val="6D30394E"/>
    <w:rsid w:val="71011E4E"/>
    <w:rsid w:val="74DC2928"/>
    <w:rsid w:val="77DA2E34"/>
    <w:rsid w:val="78944338"/>
    <w:rsid w:val="79A66864"/>
    <w:rsid w:val="7A805AF8"/>
    <w:rsid w:val="7B79074A"/>
    <w:rsid w:val="7DFBDE9A"/>
    <w:rsid w:val="7FBB0C20"/>
    <w:rsid w:val="BDE7B8E5"/>
    <w:rsid w:val="BFFB0851"/>
    <w:rsid w:val="C96AE078"/>
    <w:rsid w:val="DFFF0F6D"/>
    <w:rsid w:val="F7BEF67E"/>
    <w:rsid w:val="FFFFF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MS Gothic" w:cs="Times New Roman"/>
      <w:kern w:val="2"/>
      <w:sz w:val="21"/>
      <w:szCs w:val="21"/>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1026</Words>
  <Characters>1039</Characters>
  <Lines>5</Lines>
  <Paragraphs>1</Paragraphs>
  <TotalTime>2</TotalTime>
  <ScaleCrop>false</ScaleCrop>
  <LinksUpToDate>false</LinksUpToDate>
  <CharactersWithSpaces>1057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2022-01-20T19:03:00Z</dcterms:created>
  <dc:creator>霍立维</dc:creator>
  <cp:lastModifiedBy>tuer</cp:lastModifiedBy>
  <cp:lastPrinted>2022-09-30T12:01:00Z</cp:lastPrinted>
  <dcterms:modified xsi:type="dcterms:W3CDTF">2024-08-15T00:59:00Z</dcterms:modified>
  <dc:title>“佛山·乐购家电”惠民消费月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A2FA0B14B3DE421F855D6158ECCA9144_13</vt:lpwstr>
  </property>
</Properties>
</file>