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09" w:rsidRDefault="00AA3ED9" w:rsidP="00AA3ED9">
      <w:pPr>
        <w:tabs>
          <w:tab w:val="left" w:pos="1080"/>
        </w:tabs>
        <w:rPr>
          <w:rFonts w:ascii="方正小标宋简体" w:eastAsia="方正小标宋简体" w:hAnsi="方正小标宋简体" w:cs="Times New Roman"/>
          <w:sz w:val="52"/>
          <w:szCs w:val="52"/>
        </w:rPr>
      </w:pPr>
      <w:r>
        <w:rPr>
          <w:rFonts w:ascii="方正小标宋简体" w:eastAsia="方正小标宋简体" w:hAnsi="方正小标宋简体" w:cs="Times New Roman"/>
          <w:sz w:val="52"/>
          <w:szCs w:val="52"/>
        </w:rPr>
        <w:tab/>
      </w:r>
    </w:p>
    <w:p w:rsidR="00271709" w:rsidRDefault="00271709">
      <w:pPr>
        <w:jc w:val="center"/>
        <w:rPr>
          <w:rFonts w:ascii="方正小标宋简体" w:eastAsia="方正小标宋简体" w:hAnsi="方正小标宋简体" w:cs="Times New Roman"/>
          <w:sz w:val="52"/>
          <w:szCs w:val="52"/>
        </w:rPr>
      </w:pPr>
    </w:p>
    <w:p w:rsidR="00271709" w:rsidRDefault="00271709">
      <w:pPr>
        <w:jc w:val="center"/>
        <w:rPr>
          <w:rFonts w:ascii="方正小标宋简体" w:eastAsia="方正小标宋简体" w:hAnsi="方正小标宋简体" w:cs="Times New Roman"/>
          <w:sz w:val="52"/>
          <w:szCs w:val="52"/>
        </w:rPr>
      </w:pPr>
    </w:p>
    <w:p w:rsidR="00271709" w:rsidRDefault="00271709">
      <w:pPr>
        <w:jc w:val="center"/>
        <w:rPr>
          <w:rFonts w:ascii="方正小标宋简体" w:eastAsia="方正小标宋简体" w:hAnsi="方正小标宋简体" w:cs="Times New Roman"/>
          <w:sz w:val="52"/>
          <w:szCs w:val="52"/>
        </w:rPr>
      </w:pPr>
    </w:p>
    <w:p w:rsidR="00271709" w:rsidRDefault="00271709">
      <w:pPr>
        <w:jc w:val="center"/>
        <w:rPr>
          <w:rFonts w:ascii="方正小标宋简体" w:eastAsia="方正小标宋简体" w:hAnsi="方正小标宋简体" w:cs="Times New Roman"/>
          <w:sz w:val="52"/>
          <w:szCs w:val="52"/>
        </w:rPr>
      </w:pPr>
    </w:p>
    <w:p w:rsidR="00271709" w:rsidRDefault="004600A8">
      <w:pPr>
        <w:jc w:val="center"/>
        <w:rPr>
          <w:rFonts w:ascii="仿宋_GB2312" w:eastAsia="仿宋_GB2312" w:hAnsi="仿宋_GB2312" w:cs="Times New Roman"/>
          <w:sz w:val="44"/>
          <w:szCs w:val="44"/>
        </w:rPr>
      </w:pPr>
      <w:r>
        <w:rPr>
          <w:rFonts w:ascii="隶书" w:eastAsia="隶书" w:hAnsi="隶书" w:cs="隶书" w:hint="eastAsia"/>
          <w:sz w:val="52"/>
          <w:szCs w:val="52"/>
        </w:rPr>
        <w:t>焦作市城乡一体化示范区城市管理局</w:t>
      </w:r>
    </w:p>
    <w:p w:rsidR="00271709" w:rsidRDefault="00271709">
      <w:pPr>
        <w:jc w:val="center"/>
        <w:rPr>
          <w:rFonts w:ascii="黑体" w:eastAsia="黑体" w:hAnsi="黑体" w:cs="Times New Roman"/>
          <w:sz w:val="52"/>
          <w:szCs w:val="52"/>
        </w:rPr>
      </w:pPr>
    </w:p>
    <w:p w:rsidR="00271709" w:rsidRDefault="00271709">
      <w:pPr>
        <w:jc w:val="center"/>
        <w:rPr>
          <w:rFonts w:ascii="隶书" w:eastAsia="隶书" w:hAnsi="隶书" w:cs="Times New Roman"/>
          <w:sz w:val="52"/>
          <w:szCs w:val="52"/>
        </w:rPr>
        <w:sectPr w:rsidR="00271709">
          <w:pgSz w:w="11906" w:h="16838"/>
          <w:pgMar w:top="1440" w:right="1531" w:bottom="1440" w:left="1587" w:header="850" w:footer="992" w:gutter="0"/>
          <w:pgNumType w:fmt="numberInDash" w:start="1"/>
          <w:cols w:space="0"/>
          <w:docGrid w:type="lines" w:linePitch="317"/>
        </w:sectPr>
      </w:pPr>
      <w:r>
        <w:rPr>
          <w:rFonts w:ascii="隶书" w:eastAsia="隶书" w:hAnsi="隶书" w:cs="隶书"/>
          <w:sz w:val="52"/>
          <w:szCs w:val="52"/>
        </w:rPr>
        <w:t>2016</w:t>
      </w:r>
      <w:r>
        <w:rPr>
          <w:rFonts w:ascii="隶书" w:eastAsia="隶书" w:hAnsi="隶书" w:cs="隶书" w:hint="eastAsia"/>
          <w:sz w:val="52"/>
          <w:szCs w:val="52"/>
        </w:rPr>
        <w:t>年度部门决算</w:t>
      </w:r>
    </w:p>
    <w:p w:rsidR="00271709" w:rsidRDefault="00271709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目　　录</w:t>
      </w:r>
    </w:p>
    <w:p w:rsidR="00271709" w:rsidRDefault="004600A8">
      <w:pPr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　　示范区城市管理局</w:t>
      </w:r>
      <w:r w:rsidR="00271709">
        <w:rPr>
          <w:rFonts w:ascii="黑体" w:eastAsia="黑体" w:hAnsi="黑体" w:cs="黑体" w:hint="eastAsia"/>
          <w:sz w:val="32"/>
          <w:szCs w:val="32"/>
        </w:rPr>
        <w:t>概况</w:t>
      </w:r>
    </w:p>
    <w:p w:rsidR="00271709" w:rsidRDefault="00271709">
      <w:pPr>
        <w:numPr>
          <w:ilvl w:val="0"/>
          <w:numId w:val="1"/>
        </w:numPr>
        <w:jc w:val="lef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主要职责</w:t>
      </w:r>
    </w:p>
    <w:p w:rsidR="00271709" w:rsidRDefault="00271709">
      <w:pPr>
        <w:numPr>
          <w:ilvl w:val="0"/>
          <w:numId w:val="1"/>
        </w:numPr>
        <w:jc w:val="lef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部门决算单位构成</w:t>
      </w:r>
    </w:p>
    <w:p w:rsidR="00271709" w:rsidRDefault="004600A8">
      <w:pPr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　　示范区城市管理局</w:t>
      </w:r>
      <w:r w:rsidR="00271709">
        <w:rPr>
          <w:rFonts w:ascii="黑体" w:eastAsia="黑体" w:hAnsi="黑体" w:cs="黑体"/>
          <w:sz w:val="32"/>
          <w:szCs w:val="32"/>
        </w:rPr>
        <w:t>2016</w:t>
      </w:r>
      <w:r w:rsidR="00271709">
        <w:rPr>
          <w:rFonts w:ascii="黑体" w:eastAsia="黑体" w:hAnsi="黑体" w:cs="黑体" w:hint="eastAsia"/>
          <w:sz w:val="32"/>
          <w:szCs w:val="32"/>
        </w:rPr>
        <w:t>年度部门决算表</w:t>
      </w:r>
    </w:p>
    <w:p w:rsidR="00271709" w:rsidRDefault="00271709">
      <w:pPr>
        <w:jc w:val="lef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一、收入支出决算总表</w:t>
      </w:r>
    </w:p>
    <w:p w:rsidR="00271709" w:rsidRDefault="00271709">
      <w:pPr>
        <w:jc w:val="lef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二、收入决算表</w:t>
      </w:r>
    </w:p>
    <w:p w:rsidR="00271709" w:rsidRDefault="00271709">
      <w:pPr>
        <w:jc w:val="lef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三、支出决算表</w:t>
      </w:r>
    </w:p>
    <w:p w:rsidR="00271709" w:rsidRDefault="00271709">
      <w:pPr>
        <w:jc w:val="lef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四、财政拨款收入支出决算总表</w:t>
      </w:r>
    </w:p>
    <w:p w:rsidR="00271709" w:rsidRDefault="00271709">
      <w:pPr>
        <w:jc w:val="lef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五、一般公共预算财政拨款支出决算表</w:t>
      </w:r>
    </w:p>
    <w:p w:rsidR="00271709" w:rsidRDefault="00271709">
      <w:pPr>
        <w:jc w:val="lef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六、一般公共预算财政拨款基本支出决算表</w:t>
      </w:r>
    </w:p>
    <w:p w:rsidR="00271709" w:rsidRDefault="00271709">
      <w:pPr>
        <w:jc w:val="lef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七、一般公共预算财政拨款“三公”经费支出决算表</w:t>
      </w:r>
    </w:p>
    <w:p w:rsidR="00271709" w:rsidRDefault="00271709">
      <w:pPr>
        <w:jc w:val="lef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八、政府性基金预算财政拨款收入支出决算表</w:t>
      </w:r>
    </w:p>
    <w:p w:rsidR="00271709" w:rsidRDefault="004600A8">
      <w:pPr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　　示范区城市管理局</w:t>
      </w:r>
      <w:r w:rsidR="00271709">
        <w:rPr>
          <w:rFonts w:ascii="黑体" w:eastAsia="黑体" w:hAnsi="黑体" w:cs="黑体"/>
          <w:sz w:val="32"/>
          <w:szCs w:val="32"/>
        </w:rPr>
        <w:t>2016</w:t>
      </w:r>
      <w:r w:rsidR="00271709">
        <w:rPr>
          <w:rFonts w:ascii="黑体" w:eastAsia="黑体" w:hAnsi="黑体" w:cs="黑体" w:hint="eastAsia"/>
          <w:sz w:val="32"/>
          <w:szCs w:val="32"/>
        </w:rPr>
        <w:t>年度部门决算情况说明</w:t>
      </w:r>
    </w:p>
    <w:p w:rsidR="00271709" w:rsidRDefault="00271709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271709" w:rsidRDefault="00271709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271709" w:rsidRDefault="00271709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271709" w:rsidRDefault="00271709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271709" w:rsidRDefault="00271709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446641" w:rsidRDefault="00446641" w:rsidP="00446641">
      <w:pPr>
        <w:outlineLvl w:val="0"/>
        <w:rPr>
          <w:rFonts w:ascii="黑体" w:eastAsia="黑体" w:hAnsi="黑体" w:cs="Times New Roman"/>
          <w:sz w:val="32"/>
          <w:szCs w:val="32"/>
        </w:rPr>
      </w:pPr>
    </w:p>
    <w:p w:rsidR="00446641" w:rsidRDefault="00446641" w:rsidP="00446641">
      <w:pPr>
        <w:outlineLvl w:val="0"/>
        <w:rPr>
          <w:rFonts w:ascii="黑体" w:eastAsia="黑体" w:hAnsi="黑体" w:cs="Times New Roman"/>
          <w:sz w:val="32"/>
          <w:szCs w:val="32"/>
        </w:rPr>
      </w:pPr>
    </w:p>
    <w:p w:rsidR="00446641" w:rsidRDefault="00446641" w:rsidP="00446641">
      <w:pPr>
        <w:outlineLvl w:val="0"/>
        <w:rPr>
          <w:rFonts w:ascii="黑体" w:eastAsia="黑体" w:hAnsi="黑体" w:cs="Times New Roman"/>
          <w:sz w:val="32"/>
          <w:szCs w:val="32"/>
        </w:rPr>
      </w:pPr>
    </w:p>
    <w:p w:rsidR="00271709" w:rsidRDefault="00446641" w:rsidP="00446641">
      <w:pPr>
        <w:outlineLvl w:val="0"/>
        <w:rPr>
          <w:rFonts w:ascii="隶书" w:eastAsia="隶书" w:hAnsi="隶书" w:cs="Times New Roman"/>
          <w:sz w:val="48"/>
          <w:szCs w:val="48"/>
        </w:rPr>
        <w:sectPr w:rsidR="00271709">
          <w:footerReference w:type="default" r:id="rId9"/>
          <w:pgSz w:w="11906" w:h="16838"/>
          <w:pgMar w:top="1440" w:right="1531" w:bottom="1440" w:left="1587" w:header="850" w:footer="992" w:gutter="0"/>
          <w:pgNumType w:fmt="numberInDash" w:start="1"/>
          <w:cols w:space="0"/>
          <w:docGrid w:type="lines" w:linePitch="317"/>
        </w:sectPr>
      </w:pPr>
      <w:r>
        <w:rPr>
          <w:rFonts w:ascii="隶书" w:eastAsia="隶书" w:hAnsi="隶书" w:cs="隶书" w:hint="eastAsia"/>
          <w:sz w:val="48"/>
          <w:szCs w:val="48"/>
        </w:rPr>
        <w:lastRenderedPageBreak/>
        <w:t>第一部分　　示范区城市管理局</w:t>
      </w:r>
      <w:r w:rsidR="00271709">
        <w:rPr>
          <w:rFonts w:ascii="隶书" w:eastAsia="隶书" w:hAnsi="隶书" w:cs="隶书" w:hint="eastAsia"/>
          <w:sz w:val="48"/>
          <w:szCs w:val="48"/>
        </w:rPr>
        <w:t>概况</w:t>
      </w:r>
    </w:p>
    <w:p w:rsidR="00271709" w:rsidRDefault="00271709" w:rsidP="004600A8">
      <w:pPr>
        <w:numPr>
          <w:ilvl w:val="0"/>
          <w:numId w:val="2"/>
        </w:numPr>
        <w:spacing w:line="360" w:lineRule="auto"/>
        <w:ind w:firstLineChars="200" w:firstLine="640"/>
        <w:jc w:val="left"/>
        <w:outlineLvl w:val="1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主要职责</w:t>
      </w:r>
    </w:p>
    <w:p w:rsidR="00154018" w:rsidRPr="00154018" w:rsidRDefault="00154018" w:rsidP="00154018">
      <w:pPr>
        <w:spacing w:line="360" w:lineRule="auto"/>
        <w:ind w:firstLineChars="200" w:firstLine="640"/>
        <w:jc w:val="left"/>
        <w:rPr>
          <w:rFonts w:ascii="仿宋_GB2312" w:eastAsia="仿宋_GB2312" w:hAnsi="仿宋_GB2312" w:cs="Times New Roman"/>
          <w:sz w:val="32"/>
          <w:szCs w:val="32"/>
        </w:rPr>
      </w:pPr>
      <w:r w:rsidRPr="00154018">
        <w:rPr>
          <w:rFonts w:ascii="仿宋_GB2312" w:eastAsia="仿宋_GB2312" w:hAnsi="仿宋_GB2312" w:cs="Times New Roman" w:hint="eastAsia"/>
          <w:sz w:val="32"/>
          <w:szCs w:val="32"/>
        </w:rPr>
        <w:t>1、贯彻执行国家、省、市有关城市管理方面的法律、法规和方针、政策；研究拟定全区城市管理相关政策和年度计划、规划；参与制定涉及城市管理方面的总体规划，并组织实施。</w:t>
      </w:r>
    </w:p>
    <w:p w:rsidR="00154018" w:rsidRPr="00154018" w:rsidRDefault="00154018" w:rsidP="00154018">
      <w:pPr>
        <w:spacing w:line="360" w:lineRule="auto"/>
        <w:jc w:val="left"/>
        <w:rPr>
          <w:rFonts w:ascii="仿宋_GB2312" w:eastAsia="仿宋_GB2312" w:hAnsi="仿宋_GB2312" w:cs="Times New Roman"/>
          <w:sz w:val="32"/>
          <w:szCs w:val="32"/>
        </w:rPr>
      </w:pPr>
      <w:r w:rsidRPr="00154018">
        <w:rPr>
          <w:rFonts w:ascii="仿宋_GB2312" w:eastAsia="仿宋_GB2312" w:hAnsi="仿宋_GB2312" w:cs="Times New Roman" w:hint="eastAsia"/>
          <w:sz w:val="32"/>
          <w:szCs w:val="32"/>
        </w:rPr>
        <w:t xml:space="preserve">    2、协调、监督、检查城市综合管理和城市环境综合整治工作，行使城市管理方面法律、法规、规章规定的行政处罚权。</w:t>
      </w:r>
    </w:p>
    <w:p w:rsidR="00154018" w:rsidRPr="00154018" w:rsidRDefault="00154018" w:rsidP="00154018">
      <w:pPr>
        <w:spacing w:line="360" w:lineRule="auto"/>
        <w:jc w:val="left"/>
        <w:rPr>
          <w:rFonts w:ascii="仿宋_GB2312" w:eastAsia="仿宋_GB2312" w:hAnsi="仿宋_GB2312" w:cs="Times New Roman"/>
          <w:sz w:val="32"/>
          <w:szCs w:val="32"/>
        </w:rPr>
      </w:pPr>
      <w:r w:rsidRPr="00154018">
        <w:rPr>
          <w:rFonts w:ascii="仿宋_GB2312" w:eastAsia="仿宋_GB2312" w:hAnsi="仿宋_GB2312" w:cs="Times New Roman" w:hint="eastAsia"/>
          <w:sz w:val="32"/>
          <w:szCs w:val="32"/>
        </w:rPr>
        <w:t xml:space="preserve">    3、协同有关部门查处城市管理中的违法、违纪案件。</w:t>
      </w:r>
    </w:p>
    <w:p w:rsidR="00154018" w:rsidRPr="00154018" w:rsidRDefault="00154018" w:rsidP="00154018">
      <w:pPr>
        <w:spacing w:line="360" w:lineRule="auto"/>
        <w:jc w:val="left"/>
        <w:rPr>
          <w:rFonts w:ascii="仿宋_GB2312" w:eastAsia="仿宋_GB2312" w:hAnsi="仿宋_GB2312" w:cs="Times New Roman"/>
          <w:sz w:val="32"/>
          <w:szCs w:val="32"/>
        </w:rPr>
      </w:pPr>
      <w:r w:rsidRPr="00154018">
        <w:rPr>
          <w:rFonts w:ascii="仿宋_GB2312" w:eastAsia="仿宋_GB2312" w:hAnsi="仿宋_GB2312" w:cs="Times New Roman" w:hint="eastAsia"/>
          <w:sz w:val="32"/>
          <w:szCs w:val="32"/>
        </w:rPr>
        <w:t xml:space="preserve">    4、依据城市管理方面法律、法规和规章，协助有关部门维护区内交通和市场秩序，对辖区违章占道经营、户外经营及流动经营等违法违章行为进行治理和处罚，督促落实门前三包。</w:t>
      </w:r>
    </w:p>
    <w:p w:rsidR="00154018" w:rsidRPr="00154018" w:rsidRDefault="00154018" w:rsidP="00154018">
      <w:pPr>
        <w:spacing w:line="360" w:lineRule="auto"/>
        <w:jc w:val="left"/>
        <w:rPr>
          <w:rFonts w:ascii="仿宋_GB2312" w:eastAsia="仿宋_GB2312" w:hAnsi="仿宋_GB2312" w:cs="Times New Roman"/>
          <w:sz w:val="32"/>
          <w:szCs w:val="32"/>
        </w:rPr>
      </w:pPr>
      <w:r w:rsidRPr="00154018">
        <w:rPr>
          <w:rFonts w:ascii="仿宋_GB2312" w:eastAsia="仿宋_GB2312" w:hAnsi="仿宋_GB2312" w:cs="Times New Roman" w:hint="eastAsia"/>
          <w:sz w:val="32"/>
          <w:szCs w:val="32"/>
        </w:rPr>
        <w:t xml:space="preserve">    5、依据城市建设和市容市貌管理方面的法律、法规和规章，对道路与广场容貌，临街建筑物立面容貌、户外广告、标志标牌，门面装饰、大型室外宣传活动和便民设摊、设点、设亭等实施许可审批，并负责规范管理。</w:t>
      </w:r>
    </w:p>
    <w:p w:rsidR="00154018" w:rsidRPr="00154018" w:rsidRDefault="00154018" w:rsidP="00154018">
      <w:pPr>
        <w:spacing w:line="360" w:lineRule="auto"/>
        <w:jc w:val="left"/>
        <w:rPr>
          <w:rFonts w:ascii="仿宋_GB2312" w:eastAsia="仿宋_GB2312" w:hAnsi="仿宋_GB2312" w:cs="Times New Roman"/>
          <w:sz w:val="32"/>
          <w:szCs w:val="32"/>
        </w:rPr>
      </w:pPr>
      <w:r w:rsidRPr="00154018">
        <w:rPr>
          <w:rFonts w:ascii="仿宋_GB2312" w:eastAsia="仿宋_GB2312" w:hAnsi="仿宋_GB2312" w:cs="Times New Roman" w:hint="eastAsia"/>
          <w:sz w:val="32"/>
          <w:szCs w:val="32"/>
        </w:rPr>
        <w:t xml:space="preserve">    6、组织对城市园林绿化系统进行维护和管理；组织对城市道路、桥梁设施以及管网、路灯、夜景照明设施等进行维护管理；负责城市环境卫生管理工作，组织对城市环境卫生设施进行建设、运营、维护与监督管理。</w:t>
      </w:r>
    </w:p>
    <w:p w:rsidR="00154018" w:rsidRPr="00154018" w:rsidRDefault="00154018" w:rsidP="00154018">
      <w:pPr>
        <w:spacing w:line="360" w:lineRule="auto"/>
        <w:jc w:val="left"/>
        <w:rPr>
          <w:rFonts w:ascii="仿宋_GB2312" w:eastAsia="仿宋_GB2312" w:hAnsi="仿宋_GB2312" w:cs="Times New Roman"/>
          <w:sz w:val="32"/>
          <w:szCs w:val="32"/>
        </w:rPr>
      </w:pPr>
      <w:r w:rsidRPr="00154018">
        <w:rPr>
          <w:rFonts w:ascii="仿宋_GB2312" w:eastAsia="仿宋_GB2312" w:hAnsi="仿宋_GB2312" w:cs="Times New Roman" w:hint="eastAsia"/>
          <w:sz w:val="32"/>
          <w:szCs w:val="32"/>
        </w:rPr>
        <w:t xml:space="preserve">    7、负责全区垃圾处理费的征收管理、检查、督导、协调工作，指导办事处、社区、村等垃圾处理费征收工作；审核、汇总并上报我区办事处、社区、村免征垃圾处理</w:t>
      </w:r>
      <w:proofErr w:type="gramStart"/>
      <w:r w:rsidRPr="00154018">
        <w:rPr>
          <w:rFonts w:ascii="仿宋_GB2312" w:eastAsia="仿宋_GB2312" w:hAnsi="仿宋_GB2312" w:cs="Times New Roman" w:hint="eastAsia"/>
          <w:sz w:val="32"/>
          <w:szCs w:val="32"/>
        </w:rPr>
        <w:t>费单位</w:t>
      </w:r>
      <w:proofErr w:type="gramEnd"/>
      <w:r w:rsidRPr="00154018">
        <w:rPr>
          <w:rFonts w:ascii="仿宋_GB2312" w:eastAsia="仿宋_GB2312" w:hAnsi="仿宋_GB2312" w:cs="Times New Roman" w:hint="eastAsia"/>
          <w:sz w:val="32"/>
          <w:szCs w:val="32"/>
        </w:rPr>
        <w:t>或个人名单；统计与汇总上报全区垃圾处理费征收情况和专用票据使用</w:t>
      </w:r>
      <w:r w:rsidRPr="00154018">
        <w:rPr>
          <w:rFonts w:ascii="仿宋_GB2312" w:eastAsia="仿宋_GB2312" w:hAnsi="仿宋_GB2312" w:cs="Times New Roman" w:hint="eastAsia"/>
          <w:sz w:val="32"/>
          <w:szCs w:val="32"/>
        </w:rPr>
        <w:lastRenderedPageBreak/>
        <w:t>情况。</w:t>
      </w:r>
    </w:p>
    <w:p w:rsidR="00154018" w:rsidRDefault="00154018" w:rsidP="00154018">
      <w:pPr>
        <w:spacing w:line="360" w:lineRule="auto"/>
        <w:ind w:firstLine="645"/>
        <w:jc w:val="left"/>
        <w:rPr>
          <w:rFonts w:ascii="仿宋_GB2312" w:eastAsia="仿宋_GB2312" w:hAnsi="仿宋_GB2312" w:cs="Times New Roman"/>
          <w:sz w:val="32"/>
          <w:szCs w:val="32"/>
        </w:rPr>
      </w:pPr>
      <w:r w:rsidRPr="00154018">
        <w:rPr>
          <w:rFonts w:ascii="仿宋_GB2312" w:eastAsia="仿宋_GB2312" w:hAnsi="仿宋_GB2312" w:cs="Times New Roman" w:hint="eastAsia"/>
          <w:sz w:val="32"/>
          <w:szCs w:val="32"/>
        </w:rPr>
        <w:t>8、完成管委会交办的其他工作。</w:t>
      </w:r>
    </w:p>
    <w:p w:rsidR="00271709" w:rsidRDefault="00271709" w:rsidP="00154018">
      <w:pPr>
        <w:spacing w:line="360" w:lineRule="auto"/>
        <w:ind w:firstLine="645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部门决算单位构成</w:t>
      </w:r>
    </w:p>
    <w:p w:rsidR="005C1CAD" w:rsidRDefault="005C1CAD">
      <w:pPr>
        <w:spacing w:line="360" w:lineRule="auto"/>
        <w:jc w:val="left"/>
        <w:rPr>
          <w:rFonts w:ascii="楷体_GB2312" w:eastAsia="楷体_GB2312" w:hAnsi="楷体_GB2312" w:cs="Times New Roman"/>
          <w:sz w:val="32"/>
          <w:szCs w:val="32"/>
        </w:rPr>
        <w:sectPr w:rsidR="005C1CAD">
          <w:pgSz w:w="11906" w:h="16838"/>
          <w:pgMar w:top="1440" w:right="1531" w:bottom="1440" w:left="1587" w:header="850" w:footer="992" w:gutter="0"/>
          <w:pgNumType w:fmt="numberInDash"/>
          <w:cols w:space="0"/>
          <w:docGrid w:type="lines" w:linePitch="317"/>
        </w:sectPr>
      </w:pPr>
      <w:r>
        <w:rPr>
          <w:rFonts w:ascii="楷体_GB2312" w:eastAsia="楷体_GB2312" w:hAnsi="楷体_GB2312" w:cs="Times New Roman" w:hint="eastAsia"/>
          <w:sz w:val="32"/>
          <w:szCs w:val="32"/>
        </w:rPr>
        <w:t>焦作市城乡一体化示范区城市管理局</w:t>
      </w:r>
    </w:p>
    <w:p w:rsidR="00271709" w:rsidRDefault="00271709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271709" w:rsidRDefault="00271709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271709" w:rsidRDefault="00271709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271709" w:rsidRDefault="00271709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271709" w:rsidRDefault="00271709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271709" w:rsidRDefault="00271709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271709" w:rsidRDefault="00271709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271709" w:rsidRDefault="00271709">
      <w:pPr>
        <w:jc w:val="center"/>
        <w:outlineLvl w:val="0"/>
        <w:rPr>
          <w:rFonts w:ascii="隶书" w:eastAsia="隶书" w:hAnsi="隶书" w:cs="隶书"/>
          <w:sz w:val="48"/>
          <w:szCs w:val="48"/>
        </w:rPr>
      </w:pPr>
      <w:r>
        <w:rPr>
          <w:rFonts w:ascii="隶书" w:eastAsia="隶书" w:hAnsi="隶书" w:cs="隶书" w:hint="eastAsia"/>
          <w:sz w:val="48"/>
          <w:szCs w:val="48"/>
        </w:rPr>
        <w:t>第二部分</w:t>
      </w:r>
    </w:p>
    <w:p w:rsidR="00271709" w:rsidRDefault="00AA3ED9" w:rsidP="00C34C85">
      <w:pPr>
        <w:jc w:val="center"/>
        <w:outlineLvl w:val="0"/>
        <w:rPr>
          <w:rFonts w:ascii="隶书" w:eastAsia="隶书" w:hAnsi="隶书" w:cs="隶书" w:hint="eastAsia"/>
          <w:sz w:val="48"/>
          <w:szCs w:val="48"/>
        </w:rPr>
      </w:pPr>
      <w:r>
        <w:rPr>
          <w:rFonts w:ascii="隶书" w:eastAsia="隶书" w:hAnsi="隶书" w:cs="隶书" w:hint="eastAsia"/>
          <w:sz w:val="48"/>
          <w:szCs w:val="48"/>
        </w:rPr>
        <w:t>示范区城市管理局</w:t>
      </w:r>
      <w:r>
        <w:rPr>
          <w:rFonts w:ascii="隶书" w:eastAsia="隶书" w:hAnsi="隶书" w:cs="隶书"/>
          <w:sz w:val="48"/>
          <w:szCs w:val="48"/>
        </w:rPr>
        <w:t>2016</w:t>
      </w:r>
      <w:r>
        <w:rPr>
          <w:rFonts w:ascii="隶书" w:eastAsia="隶书" w:hAnsi="隶书" w:cs="隶书" w:hint="eastAsia"/>
          <w:sz w:val="48"/>
          <w:szCs w:val="48"/>
        </w:rPr>
        <w:t>年度部门决</w:t>
      </w:r>
      <w:r w:rsidR="00C34C85">
        <w:rPr>
          <w:rFonts w:ascii="隶书" w:eastAsia="隶书" w:hAnsi="隶书" w:cs="隶书" w:hint="eastAsia"/>
          <w:sz w:val="48"/>
          <w:szCs w:val="48"/>
        </w:rPr>
        <w:t>算</w:t>
      </w:r>
    </w:p>
    <w:p w:rsidR="00042656" w:rsidRPr="00042656" w:rsidRDefault="00042656" w:rsidP="00C34C85">
      <w:pPr>
        <w:jc w:val="center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隶书" w:eastAsia="隶书" w:hAnsi="隶书" w:cs="隶书" w:hint="eastAsia"/>
          <w:sz w:val="48"/>
          <w:szCs w:val="48"/>
        </w:rPr>
        <w:t>附表</w:t>
      </w:r>
      <w:bookmarkStart w:id="0" w:name="_GoBack"/>
      <w:bookmarkEnd w:id="0"/>
    </w:p>
    <w:p w:rsidR="00271709" w:rsidRDefault="00271709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271709" w:rsidRDefault="00271709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271709" w:rsidRDefault="00271709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271709" w:rsidRDefault="00271709">
      <w:pPr>
        <w:jc w:val="left"/>
        <w:rPr>
          <w:rFonts w:ascii="黑体" w:eastAsia="黑体" w:hAnsi="黑体" w:cs="Times New Roman"/>
          <w:sz w:val="32"/>
          <w:szCs w:val="32"/>
        </w:rPr>
      </w:pPr>
    </w:p>
    <w:p w:rsidR="00C34C85" w:rsidRDefault="00C34C85">
      <w:pPr>
        <w:jc w:val="center"/>
        <w:outlineLvl w:val="0"/>
        <w:rPr>
          <w:rFonts w:ascii="隶书" w:eastAsia="隶书" w:hAnsi="隶书" w:cs="隶书"/>
          <w:sz w:val="48"/>
          <w:szCs w:val="48"/>
        </w:rPr>
      </w:pPr>
    </w:p>
    <w:p w:rsidR="00C34C85" w:rsidRDefault="00C34C85">
      <w:pPr>
        <w:jc w:val="center"/>
        <w:outlineLvl w:val="0"/>
        <w:rPr>
          <w:rFonts w:ascii="隶书" w:eastAsia="隶书" w:hAnsi="隶书" w:cs="隶书"/>
          <w:sz w:val="48"/>
          <w:szCs w:val="48"/>
        </w:rPr>
      </w:pPr>
    </w:p>
    <w:p w:rsidR="00C34C85" w:rsidRDefault="00C34C85">
      <w:pPr>
        <w:jc w:val="center"/>
        <w:outlineLvl w:val="0"/>
        <w:rPr>
          <w:rFonts w:ascii="隶书" w:eastAsia="隶书" w:hAnsi="隶书" w:cs="隶书"/>
          <w:sz w:val="48"/>
          <w:szCs w:val="48"/>
        </w:rPr>
      </w:pPr>
    </w:p>
    <w:p w:rsidR="00C34C85" w:rsidRDefault="00C34C85">
      <w:pPr>
        <w:jc w:val="center"/>
        <w:outlineLvl w:val="0"/>
        <w:rPr>
          <w:rFonts w:ascii="隶书" w:eastAsia="隶书" w:hAnsi="隶书" w:cs="隶书"/>
          <w:sz w:val="48"/>
          <w:szCs w:val="48"/>
        </w:rPr>
      </w:pPr>
    </w:p>
    <w:p w:rsidR="00C34C85" w:rsidRDefault="00C34C85">
      <w:pPr>
        <w:jc w:val="center"/>
        <w:outlineLvl w:val="0"/>
        <w:rPr>
          <w:rFonts w:ascii="隶书" w:eastAsia="隶书" w:hAnsi="隶书" w:cs="隶书"/>
          <w:sz w:val="48"/>
          <w:szCs w:val="48"/>
        </w:rPr>
      </w:pPr>
    </w:p>
    <w:p w:rsidR="00C34C85" w:rsidRDefault="00C34C85">
      <w:pPr>
        <w:jc w:val="center"/>
        <w:outlineLvl w:val="0"/>
        <w:rPr>
          <w:rFonts w:ascii="隶书" w:eastAsia="隶书" w:hAnsi="隶书" w:cs="隶书"/>
          <w:sz w:val="48"/>
          <w:szCs w:val="48"/>
        </w:rPr>
      </w:pPr>
    </w:p>
    <w:p w:rsidR="00C34C85" w:rsidRDefault="00C34C85">
      <w:pPr>
        <w:jc w:val="center"/>
        <w:outlineLvl w:val="0"/>
        <w:rPr>
          <w:rFonts w:ascii="隶书" w:eastAsia="隶书" w:hAnsi="隶书" w:cs="隶书"/>
          <w:sz w:val="48"/>
          <w:szCs w:val="48"/>
        </w:rPr>
      </w:pPr>
    </w:p>
    <w:p w:rsidR="00C34C85" w:rsidRDefault="00C34C85">
      <w:pPr>
        <w:jc w:val="center"/>
        <w:outlineLvl w:val="0"/>
        <w:rPr>
          <w:rFonts w:ascii="隶书" w:eastAsia="隶书" w:hAnsi="隶书" w:cs="隶书"/>
          <w:sz w:val="48"/>
          <w:szCs w:val="48"/>
        </w:rPr>
      </w:pPr>
    </w:p>
    <w:p w:rsidR="00C34C85" w:rsidRDefault="00C34C85">
      <w:pPr>
        <w:jc w:val="center"/>
        <w:outlineLvl w:val="0"/>
        <w:rPr>
          <w:rFonts w:ascii="隶书" w:eastAsia="隶书" w:hAnsi="隶书" w:cs="隶书"/>
          <w:sz w:val="48"/>
          <w:szCs w:val="48"/>
        </w:rPr>
      </w:pPr>
    </w:p>
    <w:p w:rsidR="00C34C85" w:rsidRDefault="00C34C85">
      <w:pPr>
        <w:jc w:val="center"/>
        <w:outlineLvl w:val="0"/>
        <w:rPr>
          <w:rFonts w:ascii="隶书" w:eastAsia="隶书" w:hAnsi="隶书" w:cs="隶书"/>
          <w:sz w:val="48"/>
          <w:szCs w:val="48"/>
        </w:rPr>
      </w:pPr>
    </w:p>
    <w:p w:rsidR="00271709" w:rsidRDefault="00271709">
      <w:pPr>
        <w:jc w:val="center"/>
        <w:outlineLvl w:val="0"/>
        <w:rPr>
          <w:rFonts w:ascii="隶书" w:eastAsia="隶书" w:hAnsi="隶书" w:cs="Times New Roman"/>
          <w:sz w:val="48"/>
          <w:szCs w:val="48"/>
        </w:rPr>
      </w:pPr>
      <w:r>
        <w:rPr>
          <w:rFonts w:ascii="隶书" w:eastAsia="隶书" w:hAnsi="隶书" w:cs="隶书" w:hint="eastAsia"/>
          <w:sz w:val="48"/>
          <w:szCs w:val="48"/>
        </w:rPr>
        <w:t>第三部分</w:t>
      </w:r>
    </w:p>
    <w:p w:rsidR="00271709" w:rsidRDefault="00281E04" w:rsidP="00281E04">
      <w:pPr>
        <w:ind w:firstLineChars="500" w:firstLine="2400"/>
        <w:rPr>
          <w:rFonts w:ascii="隶书" w:eastAsia="隶书" w:hAnsi="隶书" w:cs="Times New Roman"/>
          <w:sz w:val="48"/>
          <w:szCs w:val="48"/>
        </w:rPr>
      </w:pPr>
      <w:r>
        <w:rPr>
          <w:rFonts w:ascii="隶书" w:eastAsia="隶书" w:hAnsi="隶书" w:cs="隶书" w:hint="eastAsia"/>
          <w:sz w:val="48"/>
          <w:szCs w:val="48"/>
        </w:rPr>
        <w:t>示范区城市管理局</w:t>
      </w:r>
    </w:p>
    <w:p w:rsidR="00271709" w:rsidRDefault="00271709">
      <w:pPr>
        <w:jc w:val="center"/>
        <w:rPr>
          <w:rFonts w:ascii="隶书" w:eastAsia="隶书" w:hAnsi="隶书" w:cs="Times New Roman"/>
          <w:sz w:val="48"/>
          <w:szCs w:val="48"/>
        </w:rPr>
        <w:sectPr w:rsidR="00271709">
          <w:pgSz w:w="11906" w:h="16838"/>
          <w:pgMar w:top="1440" w:right="1531" w:bottom="1440" w:left="1587" w:header="850" w:footer="992" w:gutter="0"/>
          <w:pgNumType w:fmt="numberInDash"/>
          <w:cols w:space="0"/>
          <w:docGrid w:type="lines" w:linePitch="317"/>
        </w:sectPr>
      </w:pPr>
      <w:r>
        <w:rPr>
          <w:rFonts w:ascii="隶书" w:eastAsia="隶书" w:hAnsi="隶书" w:cs="隶书"/>
          <w:sz w:val="48"/>
          <w:szCs w:val="48"/>
        </w:rPr>
        <w:t>2016</w:t>
      </w:r>
      <w:r>
        <w:rPr>
          <w:rFonts w:ascii="隶书" w:eastAsia="隶书" w:hAnsi="隶书" w:cs="隶书" w:hint="eastAsia"/>
          <w:sz w:val="48"/>
          <w:szCs w:val="48"/>
        </w:rPr>
        <w:t>年度部门决算情况说明</w:t>
      </w:r>
    </w:p>
    <w:p w:rsidR="00271709" w:rsidRDefault="00271709" w:rsidP="004600A8">
      <w:pPr>
        <w:numPr>
          <w:ilvl w:val="0"/>
          <w:numId w:val="6"/>
        </w:numPr>
        <w:adjustRightInd w:val="0"/>
        <w:snapToGrid w:val="0"/>
        <w:spacing w:line="360" w:lineRule="auto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关于收入支出决算总体情况说明</w:t>
      </w:r>
    </w:p>
    <w:p w:rsidR="00271709" w:rsidRDefault="00271709" w:rsidP="00076F8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2016</w:t>
      </w:r>
      <w:r w:rsidR="00453174">
        <w:rPr>
          <w:rFonts w:ascii="仿宋_GB2312" w:eastAsia="仿宋_GB2312" w:hAnsi="宋体" w:cs="仿宋_GB2312" w:hint="eastAsia"/>
          <w:sz w:val="32"/>
          <w:szCs w:val="32"/>
        </w:rPr>
        <w:t>年度收入总计4252.5</w:t>
      </w:r>
      <w:r w:rsidR="00131E57">
        <w:rPr>
          <w:rFonts w:ascii="仿宋_GB2312" w:eastAsia="仿宋_GB2312" w:hAnsi="宋体" w:cs="仿宋_GB2312" w:hint="eastAsia"/>
          <w:sz w:val="32"/>
          <w:szCs w:val="32"/>
        </w:rPr>
        <w:t>1</w:t>
      </w:r>
      <w:r w:rsidR="00453174">
        <w:rPr>
          <w:rFonts w:ascii="仿宋_GB2312" w:eastAsia="仿宋_GB2312" w:hAnsi="宋体" w:cs="仿宋_GB2312" w:hint="eastAsia"/>
          <w:sz w:val="32"/>
          <w:szCs w:val="32"/>
        </w:rPr>
        <w:t>万元，支出总计4073.35</w:t>
      </w:r>
      <w:r w:rsidR="00131E57">
        <w:rPr>
          <w:rFonts w:ascii="仿宋_GB2312" w:eastAsia="仿宋_GB2312" w:hAnsi="宋体" w:cs="仿宋_GB2312" w:hint="eastAsia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万元，与</w:t>
      </w:r>
      <w:r>
        <w:rPr>
          <w:rFonts w:ascii="仿宋_GB2312" w:eastAsia="仿宋_GB2312" w:hAnsi="宋体" w:cs="仿宋_GB2312"/>
          <w:sz w:val="32"/>
          <w:szCs w:val="32"/>
        </w:rPr>
        <w:t>2015</w:t>
      </w:r>
      <w:r>
        <w:rPr>
          <w:rFonts w:ascii="仿宋_GB2312" w:eastAsia="仿宋_GB2312" w:hAnsi="宋体" w:cs="仿宋_GB2312" w:hint="eastAsia"/>
          <w:sz w:val="32"/>
          <w:szCs w:val="32"/>
        </w:rPr>
        <w:t>年相比，收</w:t>
      </w:r>
      <w:r w:rsidR="00076F85">
        <w:rPr>
          <w:rFonts w:ascii="仿宋_GB2312" w:eastAsia="仿宋_GB2312" w:hAnsi="宋体" w:cs="仿宋_GB2312" w:hint="eastAsia"/>
          <w:sz w:val="32"/>
          <w:szCs w:val="32"/>
        </w:rPr>
        <w:t>入增加1631.33</w:t>
      </w:r>
      <w:r w:rsidR="00131E57">
        <w:rPr>
          <w:rFonts w:ascii="仿宋_GB2312" w:eastAsia="仿宋_GB2312" w:hAnsi="宋体" w:cs="仿宋_GB2312" w:hint="eastAsia"/>
          <w:sz w:val="32"/>
          <w:szCs w:val="32"/>
        </w:rPr>
        <w:t>1</w:t>
      </w:r>
      <w:r w:rsidR="00076F85" w:rsidRPr="00076F85">
        <w:rPr>
          <w:rFonts w:ascii="仿宋_GB2312" w:eastAsia="仿宋_GB2312" w:hAnsi="宋体" w:cs="仿宋_GB2312" w:hint="eastAsia"/>
          <w:sz w:val="32"/>
          <w:szCs w:val="32"/>
        </w:rPr>
        <w:t>，增长</w:t>
      </w:r>
      <w:r w:rsidR="00076F85">
        <w:rPr>
          <w:rFonts w:ascii="仿宋_GB2312" w:eastAsia="仿宋_GB2312" w:hAnsi="宋体" w:cs="仿宋_GB2312" w:hint="eastAsia"/>
          <w:sz w:val="32"/>
          <w:szCs w:val="32"/>
        </w:rPr>
        <w:t>62.24</w:t>
      </w:r>
      <w:r w:rsidR="00076F85" w:rsidRPr="00076F85">
        <w:rPr>
          <w:rFonts w:ascii="仿宋_GB2312" w:eastAsia="仿宋_GB2312" w:hAnsi="宋体" w:cs="仿宋_GB2312" w:hint="eastAsia"/>
          <w:sz w:val="32"/>
          <w:szCs w:val="32"/>
        </w:rPr>
        <w:t>%。</w:t>
      </w:r>
      <w:r w:rsidR="00076F85">
        <w:rPr>
          <w:rFonts w:ascii="仿宋_GB2312" w:eastAsia="仿宋_GB2312" w:hAnsi="宋体" w:cs="仿宋_GB2312" w:hint="eastAsia"/>
          <w:sz w:val="32"/>
          <w:szCs w:val="32"/>
        </w:rPr>
        <w:t>支出</w:t>
      </w:r>
      <w:r>
        <w:rPr>
          <w:rFonts w:ascii="仿宋_GB2312" w:eastAsia="仿宋_GB2312" w:hAnsi="宋体" w:cs="仿宋_GB2312" w:hint="eastAsia"/>
          <w:sz w:val="32"/>
          <w:szCs w:val="32"/>
        </w:rPr>
        <w:t>增加</w:t>
      </w:r>
      <w:r w:rsidR="00076F85">
        <w:rPr>
          <w:rFonts w:ascii="仿宋_GB2312" w:eastAsia="仿宋_GB2312" w:hAnsi="宋体" w:cs="仿宋_GB2312" w:hint="eastAsia"/>
          <w:sz w:val="32"/>
          <w:szCs w:val="32"/>
        </w:rPr>
        <w:t>2135.26</w:t>
      </w:r>
      <w:r w:rsidR="00131E57">
        <w:rPr>
          <w:rFonts w:ascii="仿宋_GB2312" w:eastAsia="仿宋_GB2312" w:hAnsi="宋体" w:cs="仿宋_GB2312" w:hint="eastAsia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sz w:val="32"/>
          <w:szCs w:val="32"/>
        </w:rPr>
        <w:t>万元，增长</w:t>
      </w:r>
      <w:r w:rsidR="00076F85">
        <w:rPr>
          <w:rFonts w:ascii="仿宋_GB2312" w:eastAsia="仿宋_GB2312" w:hAnsi="宋体" w:cs="仿宋_GB2312" w:hint="eastAsia"/>
          <w:sz w:val="32"/>
          <w:szCs w:val="32"/>
        </w:rPr>
        <w:t>110.17</w:t>
      </w:r>
      <w:r>
        <w:rPr>
          <w:rFonts w:ascii="仿宋_GB2312" w:eastAsia="仿宋_GB2312" w:hAnsi="宋体" w:cs="仿宋_GB2312"/>
          <w:sz w:val="32"/>
          <w:szCs w:val="32"/>
        </w:rPr>
        <w:t>%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271709" w:rsidRDefault="00271709" w:rsidP="004600A8">
      <w:pPr>
        <w:numPr>
          <w:ilvl w:val="0"/>
          <w:numId w:val="6"/>
        </w:numPr>
        <w:adjustRightInd w:val="0"/>
        <w:snapToGrid w:val="0"/>
        <w:spacing w:line="360" w:lineRule="auto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关于收入决算情况说明</w:t>
      </w:r>
    </w:p>
    <w:p w:rsidR="00271709" w:rsidRPr="000571C4" w:rsidRDefault="00271709" w:rsidP="000571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2016</w:t>
      </w:r>
      <w:r>
        <w:rPr>
          <w:rFonts w:ascii="仿宋_GB2312" w:eastAsia="仿宋_GB2312" w:hAnsi="宋体" w:cs="仿宋_GB2312" w:hint="eastAsia"/>
          <w:sz w:val="32"/>
          <w:szCs w:val="32"/>
        </w:rPr>
        <w:t>年度</w:t>
      </w:r>
      <w:r w:rsidR="000571C4">
        <w:rPr>
          <w:rFonts w:ascii="仿宋_GB2312" w:eastAsia="仿宋_GB2312" w:hAnsi="Times New Roman" w:cs="仿宋_GB2312" w:hint="eastAsia"/>
          <w:sz w:val="32"/>
          <w:szCs w:val="32"/>
        </w:rPr>
        <w:t>收入合计4252.5</w:t>
      </w:r>
      <w:r w:rsidR="00131E57">
        <w:rPr>
          <w:rFonts w:ascii="仿宋_GB2312" w:eastAsia="仿宋_GB2312" w:hAnsi="Times New Roman" w:cs="仿宋_GB2312" w:hint="eastAsia"/>
          <w:sz w:val="32"/>
          <w:szCs w:val="32"/>
        </w:rPr>
        <w:t>1</w:t>
      </w:r>
      <w:r w:rsidR="000571C4">
        <w:rPr>
          <w:rFonts w:ascii="仿宋_GB2312" w:eastAsia="仿宋_GB2312" w:hAnsi="Times New Roman" w:cs="仿宋_GB2312" w:hint="eastAsia"/>
          <w:sz w:val="32"/>
          <w:szCs w:val="32"/>
        </w:rPr>
        <w:t>万元，其中：财政拨款收入3619.41万元，占85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；事业收入</w:t>
      </w:r>
      <w:r w:rsidR="000571C4">
        <w:rPr>
          <w:rFonts w:ascii="仿宋_GB2312" w:eastAsia="仿宋_GB2312" w:hAnsi="Times New Roman" w:cs="仿宋_GB2312" w:hint="eastAsia"/>
          <w:sz w:val="32"/>
          <w:szCs w:val="32"/>
        </w:rPr>
        <w:t>531.4</w:t>
      </w:r>
      <w:r w:rsidR="00131E57">
        <w:rPr>
          <w:rFonts w:ascii="仿宋_GB2312" w:eastAsia="仿宋_GB2312" w:hAnsi="Times New Roman" w:cs="仿宋_GB2312" w:hint="eastAsia"/>
          <w:sz w:val="32"/>
          <w:szCs w:val="32"/>
        </w:rPr>
        <w:t>7</w:t>
      </w:r>
      <w:r>
        <w:rPr>
          <w:rFonts w:ascii="仿宋_GB2312" w:eastAsia="仿宋_GB2312" w:hAnsi="Times New Roman" w:cs="仿宋_GB2312" w:hint="eastAsia"/>
          <w:sz w:val="32"/>
          <w:szCs w:val="32"/>
        </w:rPr>
        <w:t>万元，占</w:t>
      </w:r>
      <w:r w:rsidR="000571C4">
        <w:rPr>
          <w:rFonts w:ascii="仿宋_GB2312" w:eastAsia="仿宋_GB2312" w:hAnsi="Times New Roman" w:cs="仿宋_GB2312" w:hint="eastAsia"/>
          <w:sz w:val="32"/>
          <w:szCs w:val="32"/>
        </w:rPr>
        <w:t>12.5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 w:rsidR="000571C4">
        <w:rPr>
          <w:rFonts w:ascii="仿宋_GB2312" w:eastAsia="仿宋_GB2312" w:hAnsi="Times New Roman" w:cs="仿宋_GB2312" w:hint="eastAsia"/>
          <w:sz w:val="32"/>
          <w:szCs w:val="32"/>
        </w:rPr>
        <w:t>；其他收入101.63万元，占2.5</w:t>
      </w:r>
      <w:r>
        <w:rPr>
          <w:rFonts w:ascii="仿宋_GB2312" w:eastAsia="仿宋_GB2312" w:hAnsi="Times New Roman" w:cs="仿宋_GB2312"/>
          <w:sz w:val="32"/>
          <w:szCs w:val="32"/>
        </w:rPr>
        <w:t>%</w:t>
      </w:r>
      <w:r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71709" w:rsidRDefault="00271709" w:rsidP="004600A8">
      <w:pPr>
        <w:numPr>
          <w:ilvl w:val="0"/>
          <w:numId w:val="6"/>
        </w:numPr>
        <w:adjustRightInd w:val="0"/>
        <w:snapToGrid w:val="0"/>
        <w:spacing w:line="360" w:lineRule="auto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关于支出决算情况说明</w:t>
      </w:r>
    </w:p>
    <w:p w:rsidR="00271709" w:rsidRDefault="00271709" w:rsidP="000571C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2016</w:t>
      </w:r>
      <w:r w:rsidR="000571C4">
        <w:rPr>
          <w:rFonts w:ascii="仿宋_GB2312" w:eastAsia="仿宋_GB2312" w:hAnsi="宋体" w:cs="仿宋_GB2312" w:hint="eastAsia"/>
          <w:sz w:val="32"/>
          <w:szCs w:val="32"/>
        </w:rPr>
        <w:t>年度支出合计4073.35万元，其中：基本支出96.8</w:t>
      </w:r>
      <w:r w:rsidR="00131E57">
        <w:rPr>
          <w:rFonts w:ascii="仿宋_GB2312" w:eastAsia="仿宋_GB2312" w:hAnsi="宋体" w:cs="仿宋_GB2312" w:hint="eastAsia"/>
          <w:sz w:val="32"/>
          <w:szCs w:val="32"/>
        </w:rPr>
        <w:t>6</w:t>
      </w:r>
      <w:r w:rsidR="000571C4">
        <w:rPr>
          <w:rFonts w:ascii="仿宋_GB2312" w:eastAsia="仿宋_GB2312" w:hAnsi="宋体" w:cs="仿宋_GB2312" w:hint="eastAsia"/>
          <w:sz w:val="32"/>
          <w:szCs w:val="32"/>
        </w:rPr>
        <w:t>万元，占2.4</w:t>
      </w:r>
      <w:r>
        <w:rPr>
          <w:rFonts w:ascii="仿宋_GB2312" w:eastAsia="仿宋_GB2312" w:hAnsi="宋体" w:cs="仿宋_GB2312"/>
          <w:sz w:val="32"/>
          <w:szCs w:val="32"/>
        </w:rPr>
        <w:t>%</w:t>
      </w:r>
      <w:r w:rsidR="000571C4">
        <w:rPr>
          <w:rFonts w:ascii="仿宋_GB2312" w:eastAsia="仿宋_GB2312" w:hAnsi="宋体" w:cs="仿宋_GB2312" w:hint="eastAsia"/>
          <w:sz w:val="32"/>
          <w:szCs w:val="32"/>
        </w:rPr>
        <w:t>；项目支出3976.</w:t>
      </w:r>
      <w:r w:rsidR="00131E57">
        <w:rPr>
          <w:rFonts w:ascii="仿宋_GB2312" w:eastAsia="仿宋_GB2312" w:hAnsi="宋体" w:cs="仿宋_GB2312" w:hint="eastAsia"/>
          <w:sz w:val="32"/>
          <w:szCs w:val="32"/>
        </w:rPr>
        <w:t>5</w:t>
      </w:r>
      <w:r w:rsidR="000571C4">
        <w:rPr>
          <w:rFonts w:ascii="仿宋_GB2312" w:eastAsia="仿宋_GB2312" w:hAnsi="宋体" w:cs="仿宋_GB2312" w:hint="eastAsia"/>
          <w:sz w:val="32"/>
          <w:szCs w:val="32"/>
        </w:rPr>
        <w:t>万元，占97.6</w:t>
      </w:r>
      <w:r w:rsidR="00131E57">
        <w:rPr>
          <w:rFonts w:ascii="仿宋_GB2312" w:eastAsia="仿宋_GB2312" w:hAnsi="宋体" w:cs="仿宋_GB2312" w:hint="eastAsia"/>
          <w:sz w:val="32"/>
          <w:szCs w:val="32"/>
        </w:rPr>
        <w:t>%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271709" w:rsidRDefault="00271709" w:rsidP="004600A8">
      <w:pPr>
        <w:numPr>
          <w:ilvl w:val="0"/>
          <w:numId w:val="6"/>
        </w:numPr>
        <w:adjustRightInd w:val="0"/>
        <w:snapToGrid w:val="0"/>
        <w:spacing w:line="360" w:lineRule="auto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关于财政拨款收入支出决算总体情况说明</w:t>
      </w:r>
    </w:p>
    <w:p w:rsidR="00271709" w:rsidRDefault="00271709" w:rsidP="008E647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2016</w:t>
      </w:r>
      <w:r w:rsidR="000571C4">
        <w:rPr>
          <w:rFonts w:ascii="仿宋_GB2312" w:eastAsia="仿宋_GB2312" w:hAnsi="宋体" w:cs="仿宋_GB2312" w:hint="eastAsia"/>
          <w:sz w:val="32"/>
          <w:szCs w:val="32"/>
        </w:rPr>
        <w:t>年财政拨款收支总决算</w:t>
      </w:r>
      <w:r w:rsidR="008E6478">
        <w:rPr>
          <w:rFonts w:ascii="仿宋_GB2312" w:eastAsia="仿宋_GB2312" w:hAnsi="宋体" w:cs="仿宋_GB2312" w:hint="eastAsia"/>
          <w:sz w:val="32"/>
          <w:szCs w:val="32"/>
        </w:rPr>
        <w:t>7692.76</w:t>
      </w:r>
      <w:r>
        <w:rPr>
          <w:rFonts w:ascii="仿宋_GB2312" w:eastAsia="仿宋_GB2312" w:hAnsi="宋体" w:cs="仿宋_GB2312" w:hint="eastAsia"/>
          <w:sz w:val="32"/>
          <w:szCs w:val="32"/>
        </w:rPr>
        <w:t>万元。与</w:t>
      </w:r>
      <w:r>
        <w:rPr>
          <w:rFonts w:ascii="仿宋_GB2312" w:eastAsia="仿宋_GB2312" w:hAnsi="宋体" w:cs="仿宋_GB2312"/>
          <w:sz w:val="32"/>
          <w:szCs w:val="32"/>
        </w:rPr>
        <w:t>2015</w:t>
      </w:r>
      <w:r>
        <w:rPr>
          <w:rFonts w:ascii="仿宋_GB2312" w:eastAsia="仿宋_GB2312" w:hAnsi="宋体" w:cs="仿宋_GB2312" w:hint="eastAsia"/>
          <w:sz w:val="32"/>
          <w:szCs w:val="32"/>
        </w:rPr>
        <w:t>年相比，财政拨款收</w:t>
      </w:r>
      <w:r w:rsidR="008E6478">
        <w:rPr>
          <w:rFonts w:ascii="仿宋_GB2312" w:eastAsia="仿宋_GB2312" w:hAnsi="宋体" w:cs="仿宋_GB2312" w:hint="eastAsia"/>
          <w:sz w:val="32"/>
          <w:szCs w:val="32"/>
        </w:rPr>
        <w:t>入</w:t>
      </w:r>
      <w:r>
        <w:rPr>
          <w:rFonts w:ascii="仿宋_GB2312" w:eastAsia="仿宋_GB2312" w:hAnsi="宋体" w:cs="仿宋_GB2312" w:hint="eastAsia"/>
          <w:sz w:val="32"/>
          <w:szCs w:val="32"/>
        </w:rPr>
        <w:t>增加</w:t>
      </w:r>
      <w:r w:rsidR="008E6478">
        <w:rPr>
          <w:rFonts w:ascii="仿宋_GB2312" w:eastAsia="仿宋_GB2312" w:hAnsi="宋体" w:cs="仿宋_GB2312" w:hint="eastAsia"/>
          <w:sz w:val="32"/>
          <w:szCs w:val="32"/>
        </w:rPr>
        <w:t>1798.0</w:t>
      </w:r>
      <w:r w:rsidR="00131E57">
        <w:rPr>
          <w:rFonts w:ascii="仿宋_GB2312" w:eastAsia="仿宋_GB2312" w:hAnsi="宋体" w:cs="仿宋_GB2312" w:hint="eastAsia"/>
          <w:sz w:val="32"/>
          <w:szCs w:val="32"/>
        </w:rPr>
        <w:t>9</w:t>
      </w:r>
      <w:r>
        <w:rPr>
          <w:rFonts w:ascii="仿宋_GB2312" w:eastAsia="仿宋_GB2312" w:hAnsi="宋体" w:cs="仿宋_GB2312" w:hint="eastAsia"/>
          <w:sz w:val="32"/>
          <w:szCs w:val="32"/>
        </w:rPr>
        <w:t>万元，增长</w:t>
      </w:r>
      <w:r w:rsidR="008E6478">
        <w:rPr>
          <w:rFonts w:ascii="仿宋_GB2312" w:eastAsia="仿宋_GB2312" w:hAnsi="宋体" w:cs="仿宋_GB2312" w:hint="eastAsia"/>
          <w:sz w:val="32"/>
          <w:szCs w:val="32"/>
        </w:rPr>
        <w:t>98.72</w:t>
      </w:r>
      <w:r>
        <w:rPr>
          <w:rFonts w:ascii="仿宋_GB2312" w:eastAsia="仿宋_GB2312" w:hAnsi="宋体" w:cs="仿宋_GB2312"/>
          <w:sz w:val="32"/>
          <w:szCs w:val="32"/>
        </w:rPr>
        <w:t>%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  <w:r w:rsidR="008E6478">
        <w:rPr>
          <w:rFonts w:ascii="仿宋_GB2312" w:eastAsia="仿宋_GB2312" w:hAnsi="宋体" w:cs="仿宋_GB2312" w:hint="eastAsia"/>
          <w:sz w:val="32"/>
          <w:szCs w:val="32"/>
        </w:rPr>
        <w:t>财政拨款支出</w:t>
      </w:r>
      <w:r w:rsidR="008E6478" w:rsidRPr="008E6478">
        <w:rPr>
          <w:rFonts w:ascii="仿宋_GB2312" w:eastAsia="仿宋_GB2312" w:hAnsi="宋体" w:cs="仿宋_GB2312" w:hint="eastAsia"/>
          <w:sz w:val="32"/>
          <w:szCs w:val="32"/>
        </w:rPr>
        <w:t>增加2135.26万元，增长110.17%</w:t>
      </w:r>
      <w:r w:rsidR="008E6478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271709" w:rsidRDefault="00271709" w:rsidP="004600A8">
      <w:pPr>
        <w:numPr>
          <w:ilvl w:val="0"/>
          <w:numId w:val="6"/>
        </w:numPr>
        <w:adjustRightInd w:val="0"/>
        <w:snapToGrid w:val="0"/>
        <w:spacing w:line="360" w:lineRule="auto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关于一般公共预算财政拨款支出决算情况说明</w:t>
      </w:r>
    </w:p>
    <w:p w:rsidR="00271709" w:rsidRDefault="00271709" w:rsidP="004600A8">
      <w:pPr>
        <w:numPr>
          <w:ilvl w:val="0"/>
          <w:numId w:val="7"/>
        </w:num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楷体_GB2312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财政拨款支出决算总体情况。</w:t>
      </w:r>
    </w:p>
    <w:p w:rsidR="00271709" w:rsidRPr="008E6478" w:rsidRDefault="00271709" w:rsidP="008E6478">
      <w:pPr>
        <w:adjustRightInd w:val="0"/>
        <w:snapToGrid w:val="0"/>
        <w:spacing w:line="360" w:lineRule="auto"/>
        <w:ind w:firstLineChars="200" w:firstLine="640"/>
        <w:rPr>
          <w:rFonts w:ascii="宋体" w:cs="Times New Roman"/>
          <w:sz w:val="24"/>
          <w:szCs w:val="24"/>
        </w:rPr>
      </w:pPr>
      <w:r>
        <w:rPr>
          <w:rFonts w:ascii="仿宋_GB2312" w:eastAsia="仿宋_GB2312" w:hAnsi="宋体" w:cs="仿宋_GB2312"/>
          <w:sz w:val="32"/>
          <w:szCs w:val="32"/>
        </w:rPr>
        <w:t>2016</w:t>
      </w:r>
      <w:r w:rsidR="008E6478">
        <w:rPr>
          <w:rFonts w:ascii="仿宋_GB2312" w:eastAsia="仿宋_GB2312" w:hAnsi="宋体" w:cs="仿宋_GB2312" w:hint="eastAsia"/>
          <w:sz w:val="32"/>
          <w:szCs w:val="32"/>
        </w:rPr>
        <w:t>年一般公共预算财政拨款支出4073.35万元，占支出合计的100</w:t>
      </w:r>
      <w:r>
        <w:rPr>
          <w:rFonts w:ascii="仿宋_GB2312" w:eastAsia="仿宋_GB2312" w:hAnsi="宋体" w:cs="仿宋_GB2312"/>
          <w:sz w:val="32"/>
          <w:szCs w:val="32"/>
        </w:rPr>
        <w:t>%</w:t>
      </w:r>
      <w:r>
        <w:rPr>
          <w:rFonts w:ascii="仿宋_GB2312" w:eastAsia="仿宋_GB2312" w:hAnsi="宋体" w:cs="仿宋_GB2312" w:hint="eastAsia"/>
          <w:sz w:val="32"/>
          <w:szCs w:val="32"/>
        </w:rPr>
        <w:t>。与</w:t>
      </w:r>
      <w:r>
        <w:rPr>
          <w:rFonts w:ascii="仿宋_GB2312" w:eastAsia="仿宋_GB2312" w:hAnsi="宋体" w:cs="仿宋_GB2312"/>
          <w:sz w:val="32"/>
          <w:szCs w:val="32"/>
        </w:rPr>
        <w:t>2015</w:t>
      </w:r>
      <w:r>
        <w:rPr>
          <w:rFonts w:ascii="仿宋_GB2312" w:eastAsia="仿宋_GB2312" w:hAnsi="宋体" w:cs="仿宋_GB2312" w:hint="eastAsia"/>
          <w:sz w:val="32"/>
          <w:szCs w:val="32"/>
        </w:rPr>
        <w:t>年相比，一般公共预算财政拨款支出增加</w:t>
      </w:r>
      <w:r w:rsidR="008E6478" w:rsidRPr="008E6478">
        <w:rPr>
          <w:rFonts w:ascii="仿宋_GB2312" w:eastAsia="仿宋_GB2312" w:hAnsi="宋体" w:cs="仿宋_GB2312" w:hint="eastAsia"/>
          <w:sz w:val="32"/>
          <w:szCs w:val="32"/>
        </w:rPr>
        <w:t>2135.26万元，增长110.17%。</w:t>
      </w:r>
    </w:p>
    <w:p w:rsidR="00271709" w:rsidRDefault="00271709" w:rsidP="004600A8">
      <w:pPr>
        <w:numPr>
          <w:ilvl w:val="0"/>
          <w:numId w:val="7"/>
        </w:num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楷体_GB2312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财政拨款支出决算结构情况。</w:t>
      </w:r>
    </w:p>
    <w:p w:rsidR="00271709" w:rsidRPr="003103B1" w:rsidRDefault="00271709" w:rsidP="003103B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2016</w:t>
      </w:r>
      <w:r>
        <w:rPr>
          <w:rFonts w:ascii="仿宋_GB2312" w:eastAsia="仿宋_GB2312" w:hAnsi="宋体" w:cs="仿宋_GB2312" w:hint="eastAsia"/>
          <w:sz w:val="32"/>
          <w:szCs w:val="32"/>
        </w:rPr>
        <w:t>年度一般公共预算财政拨款支出</w:t>
      </w:r>
      <w:r w:rsidR="008E6478">
        <w:rPr>
          <w:rFonts w:ascii="仿宋_GB2312" w:eastAsia="仿宋_GB2312" w:hAnsi="宋体" w:cs="仿宋_GB2312" w:hint="eastAsia"/>
          <w:sz w:val="32"/>
          <w:szCs w:val="32"/>
        </w:rPr>
        <w:t>4073.35</w:t>
      </w:r>
      <w:r>
        <w:rPr>
          <w:rFonts w:ascii="仿宋_GB2312" w:eastAsia="仿宋_GB2312" w:hAnsi="宋体" w:cs="仿宋_GB2312" w:hint="eastAsia"/>
          <w:sz w:val="32"/>
          <w:szCs w:val="32"/>
        </w:rPr>
        <w:t>万元，主要</w:t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用于以下方面：</w:t>
      </w:r>
      <w:r w:rsidR="003103B1">
        <w:rPr>
          <w:rFonts w:ascii="仿宋_GB2312" w:eastAsia="仿宋_GB2312" w:hAnsi="宋体" w:cs="仿宋_GB2312" w:hint="eastAsia"/>
          <w:b/>
          <w:bCs/>
          <w:sz w:val="32"/>
          <w:szCs w:val="32"/>
        </w:rPr>
        <w:t>人员经费</w:t>
      </w:r>
      <w:r>
        <w:rPr>
          <w:rFonts w:ascii="仿宋_GB2312" w:eastAsia="仿宋_GB2312" w:hAnsi="宋体" w:cs="仿宋_GB2312" w:hint="eastAsia"/>
          <w:sz w:val="32"/>
          <w:szCs w:val="32"/>
        </w:rPr>
        <w:t>支出</w:t>
      </w:r>
      <w:r w:rsidR="003103B1">
        <w:rPr>
          <w:rFonts w:ascii="仿宋_GB2312" w:eastAsia="仿宋_GB2312" w:hAnsi="宋体" w:cs="仿宋_GB2312" w:hint="eastAsia"/>
          <w:sz w:val="32"/>
          <w:szCs w:val="32"/>
        </w:rPr>
        <w:t>96.8</w:t>
      </w:r>
      <w:r w:rsidR="00131E57">
        <w:rPr>
          <w:rFonts w:ascii="仿宋_GB2312" w:eastAsia="仿宋_GB2312" w:hAnsi="宋体" w:cs="仿宋_GB2312" w:hint="eastAsia"/>
          <w:sz w:val="32"/>
          <w:szCs w:val="32"/>
        </w:rPr>
        <w:t>6</w:t>
      </w:r>
      <w:r>
        <w:rPr>
          <w:rFonts w:ascii="仿宋_GB2312" w:eastAsia="仿宋_GB2312" w:hAnsi="宋体" w:cs="仿宋_GB2312" w:hint="eastAsia"/>
          <w:sz w:val="32"/>
          <w:szCs w:val="32"/>
        </w:rPr>
        <w:t>万元，占</w:t>
      </w:r>
      <w:r w:rsidR="003103B1">
        <w:rPr>
          <w:rFonts w:ascii="仿宋_GB2312" w:eastAsia="仿宋_GB2312" w:hAnsi="宋体" w:cs="仿宋_GB2312" w:hint="eastAsia"/>
          <w:sz w:val="32"/>
          <w:szCs w:val="32"/>
        </w:rPr>
        <w:t>2.38</w:t>
      </w:r>
      <w:r>
        <w:rPr>
          <w:rFonts w:ascii="仿宋_GB2312" w:eastAsia="仿宋_GB2312" w:hAnsi="宋体" w:cs="仿宋_GB2312"/>
          <w:sz w:val="32"/>
          <w:szCs w:val="32"/>
        </w:rPr>
        <w:t>%</w:t>
      </w:r>
      <w:r>
        <w:rPr>
          <w:rFonts w:ascii="仿宋_GB2312" w:eastAsia="仿宋_GB2312" w:hAnsi="宋体" w:cs="仿宋_GB2312" w:hint="eastAsia"/>
          <w:sz w:val="32"/>
          <w:szCs w:val="32"/>
        </w:rPr>
        <w:t>；</w:t>
      </w:r>
      <w:r w:rsidR="003103B1">
        <w:rPr>
          <w:rFonts w:ascii="仿宋_GB2312" w:eastAsia="仿宋_GB2312" w:hAnsi="宋体" w:cs="仿宋_GB2312" w:hint="eastAsia"/>
          <w:b/>
          <w:bCs/>
          <w:sz w:val="32"/>
          <w:szCs w:val="32"/>
        </w:rPr>
        <w:t>行政事业类项目</w:t>
      </w:r>
      <w:r>
        <w:rPr>
          <w:rFonts w:ascii="仿宋_GB2312" w:eastAsia="仿宋_GB2312" w:hAnsi="宋体" w:cs="仿宋_GB2312" w:hint="eastAsia"/>
          <w:sz w:val="32"/>
          <w:szCs w:val="32"/>
        </w:rPr>
        <w:t>支出</w:t>
      </w:r>
      <w:r w:rsidR="003103B1">
        <w:rPr>
          <w:rFonts w:ascii="仿宋_GB2312" w:eastAsia="仿宋_GB2312" w:hAnsi="宋体" w:cs="仿宋_GB2312" w:hint="eastAsia"/>
          <w:sz w:val="32"/>
          <w:szCs w:val="32"/>
        </w:rPr>
        <w:t>3976.</w:t>
      </w:r>
      <w:r w:rsidR="00131E57">
        <w:rPr>
          <w:rFonts w:ascii="仿宋_GB2312" w:eastAsia="仿宋_GB2312" w:hAnsi="宋体" w:cs="仿宋_GB2312" w:hint="eastAsia"/>
          <w:sz w:val="32"/>
          <w:szCs w:val="32"/>
        </w:rPr>
        <w:t>5</w:t>
      </w:r>
      <w:r w:rsidR="003103B1">
        <w:rPr>
          <w:rFonts w:ascii="仿宋_GB2312" w:eastAsia="仿宋_GB2312" w:hAnsi="宋体" w:cs="仿宋_GB2312" w:hint="eastAsia"/>
          <w:sz w:val="32"/>
          <w:szCs w:val="32"/>
        </w:rPr>
        <w:t>万元，占97.62</w:t>
      </w:r>
      <w:r>
        <w:rPr>
          <w:rFonts w:ascii="仿宋_GB2312" w:eastAsia="仿宋_GB2312" w:hAnsi="宋体" w:cs="仿宋_GB2312"/>
          <w:sz w:val="32"/>
          <w:szCs w:val="32"/>
        </w:rPr>
        <w:t>%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271709" w:rsidRDefault="00271709" w:rsidP="004600A8">
      <w:pPr>
        <w:numPr>
          <w:ilvl w:val="0"/>
          <w:numId w:val="7"/>
        </w:num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楷体_GB2312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财政拨款支出决算具体情况。</w:t>
      </w:r>
    </w:p>
    <w:p w:rsidR="00271709" w:rsidRDefault="00271709" w:rsidP="004600A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2016</w:t>
      </w:r>
      <w:r>
        <w:rPr>
          <w:rFonts w:ascii="仿宋_GB2312" w:eastAsia="仿宋_GB2312" w:hAnsi="宋体" w:cs="仿宋_GB2312" w:hint="eastAsia"/>
          <w:sz w:val="32"/>
          <w:szCs w:val="32"/>
        </w:rPr>
        <w:t>年度一般公共预算财政拨款支出年初预算为</w:t>
      </w:r>
      <w:r w:rsidR="00AC366C">
        <w:rPr>
          <w:rFonts w:ascii="仿宋_GB2312" w:eastAsia="仿宋_GB2312" w:hAnsi="宋体" w:cs="仿宋_GB2312" w:hint="eastAsia"/>
          <w:sz w:val="32"/>
          <w:szCs w:val="32"/>
        </w:rPr>
        <w:t>2357.</w:t>
      </w:r>
      <w:r w:rsidR="00131E57">
        <w:rPr>
          <w:rFonts w:ascii="仿宋_GB2312" w:eastAsia="仿宋_GB2312" w:hAnsi="宋体" w:cs="仿宋_GB2312" w:hint="eastAsia"/>
          <w:sz w:val="32"/>
          <w:szCs w:val="32"/>
        </w:rPr>
        <w:t>1</w:t>
      </w:r>
      <w:r w:rsidR="00AC366C">
        <w:rPr>
          <w:rFonts w:ascii="仿宋_GB2312" w:eastAsia="仿宋_GB2312" w:hAnsi="宋体" w:cs="仿宋_GB2312" w:hint="eastAsia"/>
          <w:sz w:val="32"/>
          <w:szCs w:val="32"/>
        </w:rPr>
        <w:t>万元，支出决算为4073.35万元，完成年初预算的172.81</w:t>
      </w:r>
      <w:r>
        <w:rPr>
          <w:rFonts w:ascii="仿宋_GB2312" w:eastAsia="仿宋_GB2312" w:hAnsi="宋体" w:cs="仿宋_GB2312"/>
          <w:sz w:val="32"/>
          <w:szCs w:val="32"/>
        </w:rPr>
        <w:t>%</w:t>
      </w:r>
      <w:r w:rsidR="003103B1">
        <w:rPr>
          <w:rFonts w:ascii="仿宋_GB2312" w:eastAsia="仿宋_GB2312" w:hAnsi="宋体" w:cs="仿宋_GB2312" w:hint="eastAsia"/>
          <w:sz w:val="32"/>
          <w:szCs w:val="32"/>
        </w:rPr>
        <w:t>。</w:t>
      </w:r>
      <w:r>
        <w:rPr>
          <w:rFonts w:ascii="仿宋_GB2312" w:eastAsia="仿宋_GB2312" w:hAnsi="宋体" w:cs="仿宋_GB2312" w:hint="eastAsia"/>
          <w:sz w:val="32"/>
          <w:szCs w:val="32"/>
        </w:rPr>
        <w:t>其中：</w:t>
      </w:r>
    </w:p>
    <w:p w:rsidR="00271709" w:rsidRPr="00AC366C" w:rsidRDefault="00AC366C" w:rsidP="00AC366C">
      <w:pPr>
        <w:numPr>
          <w:ilvl w:val="0"/>
          <w:numId w:val="8"/>
        </w:num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Times New Roman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行政事业类项目</w:t>
      </w:r>
      <w:r w:rsidR="00271709" w:rsidRPr="00AC366C">
        <w:rPr>
          <w:rFonts w:ascii="仿宋_GB2312" w:eastAsia="仿宋_GB2312" w:hAnsi="宋体" w:cs="仿宋_GB2312" w:hint="eastAsia"/>
          <w:b/>
          <w:bCs/>
          <w:sz w:val="32"/>
          <w:szCs w:val="32"/>
        </w:rPr>
        <w:t>。</w:t>
      </w:r>
      <w:r w:rsidR="00271709" w:rsidRPr="00AC366C">
        <w:rPr>
          <w:rFonts w:ascii="仿宋_GB2312" w:eastAsia="仿宋_GB2312" w:hAnsi="宋体" w:cs="仿宋_GB2312" w:hint="eastAsia"/>
          <w:sz w:val="32"/>
          <w:szCs w:val="32"/>
        </w:rPr>
        <w:t>年初预算为</w:t>
      </w:r>
      <w:r>
        <w:rPr>
          <w:rFonts w:ascii="仿宋_GB2312" w:eastAsia="仿宋_GB2312" w:hAnsi="宋体" w:cs="仿宋_GB2312" w:hint="eastAsia"/>
          <w:sz w:val="32"/>
          <w:szCs w:val="32"/>
        </w:rPr>
        <w:t>2277.7万元，支出决算为3976.</w:t>
      </w:r>
      <w:r w:rsidR="00131E57">
        <w:rPr>
          <w:rFonts w:ascii="仿宋_GB2312" w:eastAsia="仿宋_GB2312" w:hAnsi="宋体" w:cs="仿宋_GB2312" w:hint="eastAsia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万元，完成年初预算的174.58</w:t>
      </w:r>
      <w:r w:rsidR="00271709" w:rsidRPr="00AC366C">
        <w:rPr>
          <w:rFonts w:ascii="仿宋_GB2312" w:eastAsia="仿宋_GB2312" w:hAnsi="宋体" w:cs="仿宋_GB2312"/>
          <w:sz w:val="32"/>
          <w:szCs w:val="32"/>
        </w:rPr>
        <w:t>%</w:t>
      </w:r>
      <w:r>
        <w:rPr>
          <w:rFonts w:ascii="仿宋_GB2312" w:eastAsia="仿宋_GB2312" w:hAnsi="宋体" w:cs="仿宋_GB2312" w:hint="eastAsia"/>
          <w:sz w:val="32"/>
          <w:szCs w:val="32"/>
        </w:rPr>
        <w:t>。决算数大于预算数的主要原因是污染围城等工作业务需要</w:t>
      </w:r>
      <w:r w:rsidR="00271709" w:rsidRPr="00AC366C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271709" w:rsidRDefault="00271709" w:rsidP="004600A8">
      <w:pPr>
        <w:numPr>
          <w:ilvl w:val="0"/>
          <w:numId w:val="6"/>
        </w:numPr>
        <w:adjustRightInd w:val="0"/>
        <w:snapToGrid w:val="0"/>
        <w:spacing w:line="360" w:lineRule="auto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关于一般公共预算财政拨款基本支出决算情况说明</w:t>
      </w:r>
    </w:p>
    <w:p w:rsidR="00271709" w:rsidRDefault="00271709" w:rsidP="004600A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2016</w:t>
      </w:r>
      <w:r>
        <w:rPr>
          <w:rFonts w:ascii="仿宋_GB2312" w:eastAsia="仿宋_GB2312" w:hAnsi="宋体" w:cs="仿宋_GB2312" w:hint="eastAsia"/>
          <w:sz w:val="32"/>
          <w:szCs w:val="32"/>
        </w:rPr>
        <w:t>年一般公共预算财政拨款基本支出</w:t>
      </w:r>
      <w:r w:rsidR="00F551A5">
        <w:rPr>
          <w:rFonts w:ascii="仿宋_GB2312" w:eastAsia="仿宋_GB2312" w:hAnsi="宋体" w:cs="仿宋_GB2312" w:hint="eastAsia"/>
          <w:sz w:val="32"/>
          <w:szCs w:val="32"/>
        </w:rPr>
        <w:t>94.96</w:t>
      </w:r>
      <w:r>
        <w:rPr>
          <w:rFonts w:ascii="仿宋_GB2312" w:eastAsia="仿宋_GB2312" w:hAnsi="宋体" w:cs="仿宋_GB2312" w:hint="eastAsia"/>
          <w:sz w:val="32"/>
          <w:szCs w:val="32"/>
        </w:rPr>
        <w:t>万元，其中：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人员经费</w:t>
      </w:r>
      <w:r w:rsidR="00F551A5"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85.79</w:t>
      </w:r>
      <w:r>
        <w:rPr>
          <w:rFonts w:ascii="仿宋_GB2312" w:eastAsia="仿宋_GB2312" w:hAnsi="Times New Roman" w:cs="仿宋_GB2312" w:hint="eastAsia"/>
          <w:spacing w:val="-1"/>
          <w:kern w:val="0"/>
          <w:sz w:val="32"/>
          <w:szCs w:val="32"/>
        </w:rPr>
        <w:t>万元</w:t>
      </w:r>
      <w:r>
        <w:rPr>
          <w:rFonts w:ascii="仿宋_GB2312" w:eastAsia="仿宋_GB2312" w:hAnsi="宋体" w:cs="仿宋_GB2312" w:hint="eastAsia"/>
          <w:sz w:val="32"/>
          <w:szCs w:val="32"/>
        </w:rPr>
        <w:t>，主要包括：基本工资、津贴补贴、伙食补助费、绩效工资</w:t>
      </w:r>
      <w:r w:rsidR="00F551A5">
        <w:rPr>
          <w:rFonts w:ascii="仿宋_GB2312" w:eastAsia="仿宋_GB2312" w:hAnsi="宋体" w:cs="仿宋_GB2312" w:hint="eastAsia"/>
          <w:sz w:val="32"/>
          <w:szCs w:val="32"/>
        </w:rPr>
        <w:t>其它社会保障缴费、机关事业单位基本养老保险缴费、退休费、绩效工资、住房公积金、生活补助</w:t>
      </w:r>
      <w:r>
        <w:rPr>
          <w:rFonts w:ascii="仿宋_GB2312" w:eastAsia="仿宋_GB2312" w:hAnsi="宋体" w:cs="仿宋_GB2312" w:hint="eastAsia"/>
          <w:sz w:val="32"/>
          <w:szCs w:val="32"/>
        </w:rPr>
        <w:t>；</w:t>
      </w:r>
      <w:r>
        <w:rPr>
          <w:rFonts w:ascii="仿宋_GB2312" w:eastAsia="仿宋_GB2312" w:hAnsi="Times New Roman" w:cs="仿宋_GB2312" w:hint="eastAsia"/>
          <w:b/>
          <w:bCs/>
          <w:spacing w:val="-1"/>
          <w:kern w:val="0"/>
          <w:sz w:val="32"/>
          <w:szCs w:val="32"/>
        </w:rPr>
        <w:t>公用经费</w:t>
      </w:r>
      <w:r w:rsidR="00F551A5">
        <w:rPr>
          <w:rFonts w:ascii="仿宋_GB2312" w:eastAsia="仿宋_GB2312" w:hAnsi="Times New Roman" w:cs="仿宋_GB2312" w:hint="eastAsia"/>
          <w:spacing w:val="-2"/>
          <w:kern w:val="0"/>
          <w:sz w:val="32"/>
          <w:szCs w:val="32"/>
        </w:rPr>
        <w:t>9.17</w:t>
      </w:r>
      <w:r>
        <w:rPr>
          <w:rFonts w:ascii="仿宋_GB2312" w:eastAsia="仿宋_GB2312" w:hAnsi="Times New Roman" w:cs="仿宋_GB2312" w:hint="eastAsia"/>
          <w:spacing w:val="-2"/>
          <w:kern w:val="0"/>
          <w:sz w:val="32"/>
          <w:szCs w:val="32"/>
        </w:rPr>
        <w:t>万元</w:t>
      </w:r>
      <w:r>
        <w:rPr>
          <w:rFonts w:ascii="仿宋_GB2312" w:eastAsia="仿宋_GB2312" w:hAnsi="宋体" w:cs="仿宋_GB2312" w:hint="eastAsia"/>
          <w:sz w:val="32"/>
          <w:szCs w:val="32"/>
        </w:rPr>
        <w:t>，主要包括：办公费</w:t>
      </w:r>
      <w:r w:rsidR="00F551A5">
        <w:rPr>
          <w:rFonts w:ascii="仿宋_GB2312" w:eastAsia="仿宋_GB2312" w:hAnsi="宋体" w:cs="仿宋_GB2312" w:hint="eastAsia"/>
          <w:sz w:val="32"/>
          <w:szCs w:val="32"/>
        </w:rPr>
        <w:t>、培训费、福利费、水费、邮电费、取暖费、差旅费、公务接待费、工会经费、其他商品和服务支出、公务用车运行维护费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271709" w:rsidRDefault="00271709" w:rsidP="004600A8">
      <w:pPr>
        <w:numPr>
          <w:ilvl w:val="0"/>
          <w:numId w:val="6"/>
        </w:numPr>
        <w:adjustRightInd w:val="0"/>
        <w:snapToGrid w:val="0"/>
        <w:spacing w:line="360" w:lineRule="auto"/>
        <w:ind w:firstLineChars="200" w:firstLine="640"/>
        <w:outlineLvl w:val="1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关于一般公共预算财政拨款“三公”经费支出决算情况说明</w:t>
      </w:r>
    </w:p>
    <w:p w:rsidR="00271709" w:rsidRDefault="00271709" w:rsidP="004600A8">
      <w:pPr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楷体_GB2312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“三公”经费财政拨款支出决算总体情况说明。</w:t>
      </w:r>
    </w:p>
    <w:p w:rsidR="00271709" w:rsidRDefault="00271709" w:rsidP="004600A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2016</w:t>
      </w:r>
      <w:r>
        <w:rPr>
          <w:rFonts w:ascii="仿宋_GB2312" w:eastAsia="仿宋_GB2312" w:hAnsi="宋体" w:cs="仿宋_GB2312" w:hint="eastAsia"/>
          <w:sz w:val="32"/>
          <w:szCs w:val="32"/>
        </w:rPr>
        <w:t>年度“三公”经费财政拨款支出预算为</w:t>
      </w:r>
      <w:r w:rsidR="00434DA4">
        <w:rPr>
          <w:rFonts w:ascii="仿宋_GB2312" w:eastAsia="仿宋_GB2312" w:hAnsi="宋体" w:cs="仿宋_GB2312" w:hint="eastAsia"/>
          <w:sz w:val="32"/>
          <w:szCs w:val="32"/>
        </w:rPr>
        <w:t>2.69万元，支出决算为2.05万元，完成预算的76.2</w:t>
      </w:r>
      <w:r>
        <w:rPr>
          <w:rFonts w:ascii="仿宋_GB2312" w:eastAsia="仿宋_GB2312" w:hAnsi="宋体" w:cs="仿宋_GB2312"/>
          <w:sz w:val="32"/>
          <w:szCs w:val="32"/>
        </w:rPr>
        <w:t>%</w:t>
      </w:r>
      <w:r>
        <w:rPr>
          <w:rFonts w:ascii="仿宋_GB2312" w:eastAsia="仿宋_GB2312" w:hAnsi="宋体" w:cs="仿宋_GB2312" w:hint="eastAsia"/>
          <w:sz w:val="32"/>
          <w:szCs w:val="32"/>
        </w:rPr>
        <w:t>，其中：公务用车购置及运行费支出决算为</w:t>
      </w:r>
      <w:r w:rsidR="00434DA4">
        <w:rPr>
          <w:rFonts w:ascii="仿宋_GB2312" w:eastAsia="仿宋_GB2312" w:hAnsi="宋体" w:cs="仿宋_GB2312" w:hint="eastAsia"/>
          <w:sz w:val="32"/>
          <w:szCs w:val="32"/>
        </w:rPr>
        <w:t>1.68万元，完成预算的77.8</w:t>
      </w:r>
      <w:r>
        <w:rPr>
          <w:rFonts w:ascii="仿宋_GB2312" w:eastAsia="仿宋_GB2312" w:hAnsi="宋体" w:cs="仿宋_GB2312"/>
          <w:sz w:val="32"/>
          <w:szCs w:val="32"/>
        </w:rPr>
        <w:t>%</w:t>
      </w:r>
      <w:r w:rsidR="00434DA4">
        <w:rPr>
          <w:rFonts w:ascii="仿宋_GB2312" w:eastAsia="仿宋_GB2312" w:hAnsi="宋体" w:cs="仿宋_GB2312" w:hint="eastAsia"/>
          <w:sz w:val="32"/>
          <w:szCs w:val="32"/>
        </w:rPr>
        <w:t>；公务接待费支</w:t>
      </w:r>
      <w:r w:rsidR="00434DA4">
        <w:rPr>
          <w:rFonts w:ascii="仿宋_GB2312" w:eastAsia="仿宋_GB2312" w:hAnsi="宋体" w:cs="仿宋_GB2312" w:hint="eastAsia"/>
          <w:sz w:val="32"/>
          <w:szCs w:val="32"/>
        </w:rPr>
        <w:lastRenderedPageBreak/>
        <w:t>出决算为0.37万元，完成预算的69.8</w:t>
      </w:r>
      <w:r>
        <w:rPr>
          <w:rFonts w:ascii="仿宋_GB2312" w:eastAsia="仿宋_GB2312" w:hAnsi="宋体" w:cs="仿宋_GB2312"/>
          <w:sz w:val="32"/>
          <w:szCs w:val="32"/>
        </w:rPr>
        <w:t>%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  <w:r>
        <w:rPr>
          <w:rFonts w:ascii="仿宋_GB2312" w:eastAsia="仿宋_GB2312" w:hAnsi="宋体" w:cs="仿宋_GB2312"/>
          <w:sz w:val="32"/>
          <w:szCs w:val="32"/>
        </w:rPr>
        <w:t>2016</w:t>
      </w:r>
      <w:r w:rsidR="00434DA4">
        <w:rPr>
          <w:rFonts w:ascii="仿宋_GB2312" w:eastAsia="仿宋_GB2312" w:hAnsi="宋体" w:cs="仿宋_GB2312" w:hint="eastAsia"/>
          <w:sz w:val="32"/>
          <w:szCs w:val="32"/>
        </w:rPr>
        <w:t>年度“三公”经费支出决算数小于预算数的主要原因是严格执行中央“八项规定”，厉行节约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271709" w:rsidRDefault="00271709" w:rsidP="004600A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040EA8">
        <w:rPr>
          <w:rFonts w:ascii="仿宋_GB2312" w:eastAsia="仿宋_GB2312" w:hAnsi="宋体" w:cs="仿宋_GB2312"/>
          <w:sz w:val="32"/>
          <w:szCs w:val="32"/>
        </w:rPr>
        <w:t>2016</w:t>
      </w:r>
      <w:r w:rsidRPr="00040EA8">
        <w:rPr>
          <w:rFonts w:ascii="仿宋_GB2312" w:eastAsia="仿宋_GB2312" w:hAnsi="宋体" w:cs="仿宋_GB2312" w:hint="eastAsia"/>
          <w:sz w:val="32"/>
          <w:szCs w:val="32"/>
        </w:rPr>
        <w:t>年度“</w:t>
      </w:r>
      <w:r>
        <w:rPr>
          <w:rFonts w:ascii="仿宋_GB2312" w:eastAsia="仿宋_GB2312" w:hAnsi="宋体" w:cs="仿宋_GB2312" w:hint="eastAsia"/>
          <w:sz w:val="32"/>
          <w:szCs w:val="32"/>
        </w:rPr>
        <w:t>三公”经费财政拨款支出决算数比</w:t>
      </w:r>
      <w:r>
        <w:rPr>
          <w:rFonts w:ascii="仿宋_GB2312" w:eastAsia="仿宋_GB2312" w:hAnsi="宋体" w:cs="仿宋_GB2312"/>
          <w:sz w:val="32"/>
          <w:szCs w:val="32"/>
        </w:rPr>
        <w:t>2015</w:t>
      </w:r>
      <w:r>
        <w:rPr>
          <w:rFonts w:ascii="仿宋_GB2312" w:eastAsia="仿宋_GB2312" w:hAnsi="宋体" w:cs="仿宋_GB2312" w:hint="eastAsia"/>
          <w:sz w:val="32"/>
          <w:szCs w:val="32"/>
        </w:rPr>
        <w:t>年增加</w:t>
      </w:r>
      <w:r w:rsidR="00040EA8">
        <w:rPr>
          <w:rFonts w:ascii="仿宋_GB2312" w:eastAsia="仿宋_GB2312" w:hAnsi="宋体" w:cs="仿宋_GB2312" w:hint="eastAsia"/>
          <w:sz w:val="32"/>
          <w:szCs w:val="32"/>
        </w:rPr>
        <w:t>0.59</w:t>
      </w:r>
      <w:r>
        <w:rPr>
          <w:rFonts w:ascii="仿宋_GB2312" w:eastAsia="仿宋_GB2312" w:hAnsi="宋体" w:cs="仿宋_GB2312" w:hint="eastAsia"/>
          <w:sz w:val="32"/>
          <w:szCs w:val="32"/>
        </w:rPr>
        <w:t>万元，增长</w:t>
      </w:r>
      <w:r w:rsidR="00040EA8">
        <w:rPr>
          <w:rFonts w:ascii="仿宋_GB2312" w:eastAsia="仿宋_GB2312" w:hAnsi="宋体" w:cs="仿宋_GB2312" w:hint="eastAsia"/>
          <w:sz w:val="32"/>
          <w:szCs w:val="32"/>
        </w:rPr>
        <w:t>27.97</w:t>
      </w:r>
      <w:r>
        <w:rPr>
          <w:rFonts w:ascii="仿宋_GB2312" w:eastAsia="仿宋_GB2312" w:hAnsi="宋体" w:cs="仿宋_GB2312"/>
          <w:sz w:val="32"/>
          <w:szCs w:val="32"/>
        </w:rPr>
        <w:t>%</w:t>
      </w:r>
      <w:r>
        <w:rPr>
          <w:rFonts w:ascii="仿宋_GB2312" w:eastAsia="仿宋_GB2312" w:hAnsi="宋体" w:cs="仿宋_GB2312" w:hint="eastAsia"/>
          <w:sz w:val="32"/>
          <w:szCs w:val="32"/>
        </w:rPr>
        <w:t>，其中：</w:t>
      </w:r>
      <w:r w:rsidR="00040EA8">
        <w:rPr>
          <w:rFonts w:ascii="仿宋_GB2312" w:eastAsia="仿宋_GB2312" w:hAnsi="宋体" w:cs="仿宋_GB2312" w:hint="eastAsia"/>
          <w:sz w:val="32"/>
          <w:szCs w:val="32"/>
        </w:rPr>
        <w:t>公务用车购置及运行费支出决算</w:t>
      </w:r>
      <w:r>
        <w:rPr>
          <w:rFonts w:ascii="仿宋_GB2312" w:eastAsia="仿宋_GB2312" w:hAnsi="宋体" w:cs="仿宋_GB2312" w:hint="eastAsia"/>
          <w:sz w:val="32"/>
          <w:szCs w:val="32"/>
        </w:rPr>
        <w:t>减少</w:t>
      </w:r>
      <w:r w:rsidR="00040EA8">
        <w:rPr>
          <w:rFonts w:ascii="仿宋_GB2312" w:eastAsia="仿宋_GB2312" w:hAnsi="宋体" w:cs="仿宋_GB2312" w:hint="eastAsia"/>
          <w:sz w:val="32"/>
          <w:szCs w:val="32"/>
        </w:rPr>
        <w:t>0.27万元，</w:t>
      </w:r>
      <w:r>
        <w:rPr>
          <w:rFonts w:ascii="仿宋_GB2312" w:eastAsia="仿宋_GB2312" w:hAnsi="宋体" w:cs="仿宋_GB2312" w:hint="eastAsia"/>
          <w:sz w:val="32"/>
          <w:szCs w:val="32"/>
        </w:rPr>
        <w:t>下降</w:t>
      </w:r>
      <w:r w:rsidR="00040EA8">
        <w:rPr>
          <w:rFonts w:ascii="仿宋_GB2312" w:eastAsia="仿宋_GB2312" w:hAnsi="宋体" w:cs="仿宋_GB2312" w:hint="eastAsia"/>
          <w:sz w:val="32"/>
          <w:szCs w:val="32"/>
        </w:rPr>
        <w:t>13.69</w:t>
      </w:r>
      <w:r>
        <w:rPr>
          <w:rFonts w:ascii="仿宋_GB2312" w:eastAsia="仿宋_GB2312" w:hAnsi="宋体" w:cs="仿宋_GB2312"/>
          <w:sz w:val="32"/>
          <w:szCs w:val="32"/>
        </w:rPr>
        <w:t>%</w:t>
      </w:r>
      <w:r>
        <w:rPr>
          <w:rFonts w:ascii="仿宋_GB2312" w:eastAsia="仿宋_GB2312" w:hAnsi="宋体" w:cs="仿宋_GB2312" w:hint="eastAsia"/>
          <w:sz w:val="32"/>
          <w:szCs w:val="32"/>
        </w:rPr>
        <w:t>；公务接待费支出决算增加</w:t>
      </w:r>
      <w:r w:rsidR="00040EA8">
        <w:rPr>
          <w:rFonts w:ascii="仿宋_GB2312" w:eastAsia="仿宋_GB2312" w:hAnsi="宋体" w:cs="仿宋_GB2312" w:hint="eastAsia"/>
          <w:sz w:val="32"/>
          <w:szCs w:val="32"/>
        </w:rPr>
        <w:t>0.21</w:t>
      </w:r>
      <w:r>
        <w:rPr>
          <w:rFonts w:ascii="仿宋_GB2312" w:eastAsia="仿宋_GB2312" w:hAnsi="宋体" w:cs="仿宋_GB2312" w:hint="eastAsia"/>
          <w:sz w:val="32"/>
          <w:szCs w:val="32"/>
        </w:rPr>
        <w:t>万元，增长</w:t>
      </w:r>
      <w:r w:rsidR="00040EA8">
        <w:rPr>
          <w:rFonts w:ascii="仿宋_GB2312" w:eastAsia="仿宋_GB2312" w:hAnsi="宋体" w:cs="仿宋_GB2312" w:hint="eastAsia"/>
          <w:sz w:val="32"/>
          <w:szCs w:val="32"/>
        </w:rPr>
        <w:t>137.64</w:t>
      </w:r>
      <w:r>
        <w:rPr>
          <w:rFonts w:ascii="仿宋_GB2312" w:eastAsia="仿宋_GB2312" w:hAnsi="宋体" w:cs="仿宋_GB2312"/>
          <w:sz w:val="32"/>
          <w:szCs w:val="32"/>
        </w:rPr>
        <w:t>%</w:t>
      </w:r>
      <w:r>
        <w:rPr>
          <w:rFonts w:ascii="仿宋_GB2312" w:eastAsia="仿宋_GB2312" w:hAnsi="宋体" w:cs="仿宋_GB2312" w:hint="eastAsia"/>
          <w:sz w:val="32"/>
          <w:szCs w:val="32"/>
        </w:rPr>
        <w:t>。；公务用车购置及运行费支出</w:t>
      </w:r>
      <w:r w:rsidR="00040EA8">
        <w:rPr>
          <w:rFonts w:ascii="仿宋_GB2312" w:eastAsia="仿宋_GB2312" w:hAnsi="宋体" w:cs="仿宋_GB2312" w:hint="eastAsia"/>
          <w:sz w:val="32"/>
          <w:szCs w:val="32"/>
        </w:rPr>
        <w:t>减少</w:t>
      </w:r>
      <w:r>
        <w:rPr>
          <w:rFonts w:ascii="仿宋_GB2312" w:eastAsia="仿宋_GB2312" w:hAnsi="宋体" w:cs="仿宋_GB2312" w:hint="eastAsia"/>
          <w:sz w:val="32"/>
          <w:szCs w:val="32"/>
        </w:rPr>
        <w:t>的主要原因是</w:t>
      </w:r>
      <w:r w:rsidR="00040EA8" w:rsidRPr="00040EA8">
        <w:rPr>
          <w:rFonts w:ascii="仿宋_GB2312" w:eastAsia="仿宋_GB2312" w:hAnsi="宋体" w:cs="仿宋_GB2312" w:hint="eastAsia"/>
          <w:sz w:val="32"/>
          <w:szCs w:val="32"/>
        </w:rPr>
        <w:t>严格执行中央“八项规定”，厉行节约</w:t>
      </w:r>
      <w:r>
        <w:rPr>
          <w:rFonts w:ascii="仿宋_GB2312" w:eastAsia="仿宋_GB2312" w:hAnsi="宋体" w:cs="仿宋_GB2312" w:hint="eastAsia"/>
          <w:sz w:val="32"/>
          <w:szCs w:val="32"/>
        </w:rPr>
        <w:t>；公务接待费支出增加的主要原因是</w:t>
      </w:r>
      <w:r w:rsidR="00040EA8">
        <w:rPr>
          <w:rFonts w:ascii="仿宋_GB2312" w:eastAsia="仿宋_GB2312" w:hAnsi="宋体" w:cs="仿宋_GB2312" w:hint="eastAsia"/>
          <w:sz w:val="32"/>
          <w:szCs w:val="32"/>
        </w:rPr>
        <w:t>污染围城工作治理需要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271709" w:rsidRDefault="00271709" w:rsidP="004600A8">
      <w:pPr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楷体_GB2312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“三公”经费财政拨款支出决算具体情况说明。</w:t>
      </w:r>
    </w:p>
    <w:p w:rsidR="00E026BE" w:rsidRDefault="00271709" w:rsidP="00E026B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2016</w:t>
      </w:r>
      <w:r>
        <w:rPr>
          <w:rFonts w:ascii="仿宋_GB2312" w:eastAsia="仿宋_GB2312" w:hAnsi="宋体" w:cs="仿宋_GB2312" w:hint="eastAsia"/>
          <w:sz w:val="32"/>
          <w:szCs w:val="32"/>
        </w:rPr>
        <w:t>年度“三公”经费财政拨款支出决算中，公务用车购置及运行费支出决算</w:t>
      </w:r>
      <w:r w:rsidR="00E026BE">
        <w:rPr>
          <w:rFonts w:ascii="仿宋_GB2312" w:eastAsia="仿宋_GB2312" w:hAnsi="宋体" w:cs="仿宋_GB2312" w:hint="eastAsia"/>
          <w:sz w:val="32"/>
          <w:szCs w:val="32"/>
        </w:rPr>
        <w:t>1.68</w:t>
      </w:r>
      <w:r>
        <w:rPr>
          <w:rFonts w:ascii="仿宋_GB2312" w:eastAsia="仿宋_GB2312" w:hAnsi="宋体" w:cs="仿宋_GB2312" w:hint="eastAsia"/>
          <w:sz w:val="32"/>
          <w:szCs w:val="32"/>
        </w:rPr>
        <w:t>万元，占</w:t>
      </w:r>
      <w:r w:rsidR="00E026BE">
        <w:rPr>
          <w:rFonts w:ascii="仿宋_GB2312" w:eastAsia="仿宋_GB2312" w:hAnsi="宋体" w:cs="仿宋_GB2312" w:hint="eastAsia"/>
          <w:sz w:val="32"/>
          <w:szCs w:val="32"/>
        </w:rPr>
        <w:t>82</w:t>
      </w:r>
      <w:r>
        <w:rPr>
          <w:rFonts w:ascii="仿宋_GB2312" w:eastAsia="仿宋_GB2312" w:hAnsi="宋体" w:cs="仿宋_GB2312"/>
          <w:sz w:val="32"/>
          <w:szCs w:val="32"/>
        </w:rPr>
        <w:t>%</w:t>
      </w:r>
      <w:r>
        <w:rPr>
          <w:rFonts w:ascii="仿宋_GB2312" w:eastAsia="仿宋_GB2312" w:hAnsi="宋体" w:cs="仿宋_GB2312" w:hint="eastAsia"/>
          <w:sz w:val="32"/>
          <w:szCs w:val="32"/>
        </w:rPr>
        <w:t>；公务接待费支出决算</w:t>
      </w:r>
      <w:r w:rsidR="00E026BE">
        <w:rPr>
          <w:rFonts w:ascii="仿宋_GB2312" w:eastAsia="仿宋_GB2312" w:hAnsi="宋体" w:cs="仿宋_GB2312" w:hint="eastAsia"/>
          <w:sz w:val="32"/>
          <w:szCs w:val="32"/>
        </w:rPr>
        <w:t>0.37万元，占18</w:t>
      </w:r>
      <w:r>
        <w:rPr>
          <w:rFonts w:ascii="仿宋_GB2312" w:eastAsia="仿宋_GB2312" w:hAnsi="宋体" w:cs="仿宋_GB2312"/>
          <w:sz w:val="32"/>
          <w:szCs w:val="32"/>
        </w:rPr>
        <w:t>%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E026BE" w:rsidRDefault="00E026BE" w:rsidP="00E026B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152" w:left="319" w:firstLineChars="100" w:firstLine="321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公务接待费支出0.37</w:t>
      </w:r>
      <w:r w:rsidR="00271709">
        <w:rPr>
          <w:rFonts w:ascii="仿宋_GB2312" w:eastAsia="仿宋_GB2312" w:hAnsi="宋体" w:cs="仿宋_GB2312" w:hint="eastAsia"/>
          <w:b/>
          <w:bCs/>
          <w:sz w:val="32"/>
          <w:szCs w:val="32"/>
        </w:rPr>
        <w:t>万元。</w:t>
      </w:r>
      <w:r w:rsidR="00271709">
        <w:rPr>
          <w:rFonts w:ascii="仿宋_GB2312" w:eastAsia="仿宋_GB2312" w:hAnsi="宋体" w:cs="仿宋_GB2312" w:hint="eastAsia"/>
          <w:sz w:val="32"/>
          <w:szCs w:val="32"/>
        </w:rPr>
        <w:t>主要用于</w:t>
      </w:r>
      <w:r>
        <w:rPr>
          <w:rFonts w:ascii="仿宋_GB2312" w:eastAsia="仿宋_GB2312" w:hAnsi="宋体" w:cs="仿宋_GB2312" w:hint="eastAsia"/>
          <w:sz w:val="32"/>
          <w:szCs w:val="32"/>
        </w:rPr>
        <w:t>污染围城治理加班就餐。</w:t>
      </w:r>
    </w:p>
    <w:p w:rsidR="00271709" w:rsidRDefault="00E026BE" w:rsidP="00E026B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152" w:left="319" w:firstLineChars="100" w:firstLine="321"/>
        <w:rPr>
          <w:rFonts w:ascii="黑体" w:eastAsia="黑体" w:hAnsi="黑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八、</w:t>
      </w:r>
      <w:r w:rsidR="00271709">
        <w:rPr>
          <w:rFonts w:ascii="黑体" w:eastAsia="黑体" w:hAnsi="黑体" w:cs="黑体" w:hint="eastAsia"/>
          <w:sz w:val="32"/>
          <w:szCs w:val="32"/>
        </w:rPr>
        <w:t>关于政府性基金预算财政拨款支出决算情况说明</w:t>
      </w:r>
    </w:p>
    <w:p w:rsidR="00E026BE" w:rsidRDefault="00271709" w:rsidP="00E026B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2016</w:t>
      </w:r>
      <w:r>
        <w:rPr>
          <w:rFonts w:ascii="仿宋_GB2312" w:eastAsia="仿宋_GB2312" w:hAnsi="宋体" w:cs="仿宋_GB2312" w:hint="eastAsia"/>
          <w:sz w:val="32"/>
          <w:szCs w:val="32"/>
        </w:rPr>
        <w:t>年度政府性基金预算财政拨款支出年初预算为</w:t>
      </w:r>
      <w:r w:rsidR="00E026BE">
        <w:rPr>
          <w:rFonts w:ascii="仿宋_GB2312" w:eastAsia="仿宋_GB2312" w:hAnsi="宋体" w:cs="仿宋_GB2312" w:hint="eastAsia"/>
          <w:sz w:val="32"/>
          <w:szCs w:val="32"/>
        </w:rPr>
        <w:t>2277.7</w:t>
      </w:r>
      <w:r>
        <w:rPr>
          <w:rFonts w:ascii="仿宋_GB2312" w:eastAsia="仿宋_GB2312" w:hAnsi="宋体" w:cs="仿宋_GB2312" w:hint="eastAsia"/>
          <w:sz w:val="32"/>
          <w:szCs w:val="32"/>
        </w:rPr>
        <w:t>万元，支出决算为</w:t>
      </w:r>
      <w:r w:rsidR="00E026BE">
        <w:rPr>
          <w:rFonts w:ascii="仿宋_GB2312" w:eastAsia="仿宋_GB2312" w:hAnsi="宋体" w:cs="仿宋_GB2312" w:hint="eastAsia"/>
          <w:sz w:val="32"/>
          <w:szCs w:val="32"/>
        </w:rPr>
        <w:t>3976.5</w:t>
      </w:r>
      <w:r>
        <w:rPr>
          <w:rFonts w:ascii="仿宋_GB2312" w:eastAsia="仿宋_GB2312" w:hAnsi="宋体" w:cs="仿宋_GB2312" w:hint="eastAsia"/>
          <w:sz w:val="32"/>
          <w:szCs w:val="32"/>
        </w:rPr>
        <w:t>万元，完成年初预算的</w:t>
      </w:r>
      <w:r w:rsidR="00E026BE">
        <w:rPr>
          <w:rFonts w:ascii="仿宋_GB2312" w:eastAsia="仿宋_GB2312" w:hAnsi="宋体" w:cs="仿宋_GB2312" w:hint="eastAsia"/>
          <w:sz w:val="32"/>
          <w:szCs w:val="32"/>
        </w:rPr>
        <w:t>174.58</w:t>
      </w:r>
      <w:r>
        <w:rPr>
          <w:rFonts w:ascii="仿宋_GB2312" w:eastAsia="仿宋_GB2312" w:hAnsi="宋体" w:cs="仿宋_GB2312"/>
          <w:sz w:val="32"/>
          <w:szCs w:val="32"/>
        </w:rPr>
        <w:t>%</w:t>
      </w:r>
      <w:r>
        <w:rPr>
          <w:rFonts w:ascii="仿宋_GB2312" w:eastAsia="仿宋_GB2312" w:hAnsi="宋体" w:cs="仿宋_GB2312" w:hint="eastAsia"/>
          <w:sz w:val="32"/>
          <w:szCs w:val="32"/>
        </w:rPr>
        <w:t>。主要用于</w:t>
      </w:r>
      <w:r w:rsidR="00E026BE">
        <w:rPr>
          <w:rFonts w:ascii="仿宋_GB2312" w:eastAsia="仿宋_GB2312" w:hAnsi="宋体" w:cs="仿宋_GB2312" w:hint="eastAsia"/>
          <w:sz w:val="32"/>
          <w:szCs w:val="32"/>
        </w:rPr>
        <w:t>环境卫生治理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271709" w:rsidRDefault="00E026BE" w:rsidP="00E026B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黑体" w:eastAsia="黑体" w:hAnsi="黑体" w:cs="Times New Roman"/>
          <w:sz w:val="32"/>
          <w:szCs w:val="32"/>
        </w:rPr>
      </w:pPr>
      <w:r w:rsidRPr="00E026BE">
        <w:rPr>
          <w:rFonts w:ascii="仿宋_GB2312" w:eastAsia="仿宋_GB2312" w:hAnsi="宋体" w:cs="仿宋_GB2312" w:hint="eastAsia"/>
          <w:b/>
          <w:sz w:val="32"/>
          <w:szCs w:val="32"/>
        </w:rPr>
        <w:t>九、</w:t>
      </w:r>
      <w:r w:rsidR="00271709">
        <w:rPr>
          <w:rFonts w:ascii="黑体" w:eastAsia="黑体" w:hAnsi="黑体" w:cs="黑体" w:hint="eastAsia"/>
          <w:sz w:val="32"/>
          <w:szCs w:val="32"/>
        </w:rPr>
        <w:t>其他重要事项的情况说明</w:t>
      </w:r>
    </w:p>
    <w:p w:rsidR="00271709" w:rsidRPr="001D7A55" w:rsidRDefault="00271709" w:rsidP="001D7A55">
      <w:pPr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1D7A55">
        <w:rPr>
          <w:rFonts w:ascii="楷体_GB2312" w:eastAsia="楷体_GB2312" w:hAnsi="Times New Roman" w:cs="楷体_GB2312" w:hint="eastAsia"/>
          <w:kern w:val="0"/>
          <w:sz w:val="32"/>
          <w:szCs w:val="32"/>
        </w:rPr>
        <w:t>政府采购支出情况。</w:t>
      </w:r>
    </w:p>
    <w:p w:rsidR="002D2D3A" w:rsidRDefault="00271709" w:rsidP="00257C3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2016</w:t>
      </w:r>
      <w:r>
        <w:rPr>
          <w:rFonts w:ascii="仿宋_GB2312" w:eastAsia="仿宋_GB2312" w:hAnsi="宋体" w:cs="仿宋_GB2312" w:hint="eastAsia"/>
          <w:sz w:val="32"/>
          <w:szCs w:val="32"/>
        </w:rPr>
        <w:t>年度政府采购支出总额</w:t>
      </w:r>
      <w:r w:rsidR="002D2D3A">
        <w:rPr>
          <w:rFonts w:ascii="仿宋_GB2312" w:eastAsia="仿宋_GB2312" w:hAnsi="宋体" w:cs="仿宋_GB2312" w:hint="eastAsia"/>
          <w:sz w:val="32"/>
          <w:szCs w:val="32"/>
        </w:rPr>
        <w:t>644.87</w:t>
      </w:r>
      <w:r>
        <w:rPr>
          <w:rFonts w:ascii="仿宋_GB2312" w:eastAsia="仿宋_GB2312" w:hAnsi="宋体" w:cs="仿宋_GB2312" w:hint="eastAsia"/>
          <w:sz w:val="32"/>
          <w:szCs w:val="32"/>
        </w:rPr>
        <w:t>万元，其中：政府采购</w:t>
      </w:r>
      <w:r>
        <w:rPr>
          <w:rFonts w:ascii="仿宋_GB2312" w:eastAsia="仿宋_GB2312" w:hAnsi="宋体" w:cs="仿宋_GB2312" w:hint="eastAsia"/>
          <w:sz w:val="32"/>
          <w:szCs w:val="32"/>
        </w:rPr>
        <w:lastRenderedPageBreak/>
        <w:t>货物支</w:t>
      </w:r>
      <w:r w:rsidR="002D2D3A">
        <w:rPr>
          <w:rFonts w:ascii="仿宋_GB2312" w:eastAsia="仿宋_GB2312" w:hAnsi="宋体" w:cs="仿宋_GB2312" w:hint="eastAsia"/>
          <w:sz w:val="32"/>
          <w:szCs w:val="32"/>
        </w:rPr>
        <w:t>出545.33</w:t>
      </w:r>
      <w:r w:rsidR="00315A54">
        <w:rPr>
          <w:rFonts w:ascii="仿宋_GB2312" w:eastAsia="仿宋_GB2312" w:hAnsi="宋体" w:cs="仿宋_GB2312" w:hint="eastAsia"/>
          <w:sz w:val="32"/>
          <w:szCs w:val="32"/>
        </w:rPr>
        <w:t>万元，政府采购工程支出</w:t>
      </w:r>
      <w:r w:rsidR="002D2D3A">
        <w:rPr>
          <w:rFonts w:ascii="仿宋_GB2312" w:eastAsia="仿宋_GB2312" w:hAnsi="宋体" w:cs="仿宋_GB2312" w:hint="eastAsia"/>
          <w:sz w:val="32"/>
          <w:szCs w:val="32"/>
        </w:rPr>
        <w:t>99.54万元。</w:t>
      </w:r>
    </w:p>
    <w:p w:rsidR="00271709" w:rsidRDefault="00257C33" w:rsidP="00257C3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（二）</w:t>
      </w:r>
      <w:r w:rsidR="00271709">
        <w:rPr>
          <w:rFonts w:ascii="楷体_GB2312" w:eastAsia="楷体_GB2312" w:hAnsi="Times New Roman" w:cs="楷体_GB2312" w:hint="eastAsia"/>
          <w:kern w:val="0"/>
          <w:sz w:val="32"/>
          <w:szCs w:val="32"/>
        </w:rPr>
        <w:t>国有资产占用情况。</w:t>
      </w:r>
    </w:p>
    <w:p w:rsidR="00271709" w:rsidRDefault="00271709" w:rsidP="002D2D3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  <w:sectPr w:rsidR="00271709">
          <w:pgSz w:w="11906" w:h="16838"/>
          <w:pgMar w:top="1440" w:right="1531" w:bottom="1440" w:left="1587" w:header="850" w:footer="992" w:gutter="0"/>
          <w:pgNumType w:fmt="numberInDash"/>
          <w:cols w:space="0"/>
          <w:docGrid w:type="lines" w:linePitch="317"/>
        </w:sectPr>
      </w:pPr>
      <w:r>
        <w:rPr>
          <w:rFonts w:ascii="仿宋_GB2312" w:eastAsia="仿宋_GB2312" w:hAnsi="宋体" w:cs="仿宋_GB2312"/>
          <w:sz w:val="32"/>
          <w:szCs w:val="32"/>
        </w:rPr>
        <w:t>2016</w:t>
      </w:r>
      <w:r w:rsidR="001D7A55">
        <w:rPr>
          <w:rFonts w:ascii="仿宋_GB2312" w:eastAsia="仿宋_GB2312" w:hAnsi="宋体" w:cs="仿宋_GB2312" w:hint="eastAsia"/>
          <w:sz w:val="32"/>
          <w:szCs w:val="32"/>
        </w:rPr>
        <w:t>年期末，城管局共有车辆40辆，其中：一般公务用车1</w:t>
      </w:r>
      <w:r>
        <w:rPr>
          <w:rFonts w:ascii="仿宋_GB2312" w:eastAsia="仿宋_GB2312" w:hAnsi="宋体" w:cs="仿宋_GB2312" w:hint="eastAsia"/>
          <w:sz w:val="32"/>
          <w:szCs w:val="32"/>
        </w:rPr>
        <w:t>辆、特种专业技术用车</w:t>
      </w:r>
      <w:r w:rsidR="002D2D3A">
        <w:rPr>
          <w:rFonts w:ascii="仿宋_GB2312" w:eastAsia="仿宋_GB2312" w:hAnsi="宋体" w:cs="仿宋_GB2312" w:hint="eastAsia"/>
          <w:sz w:val="32"/>
          <w:szCs w:val="32"/>
        </w:rPr>
        <w:t>39</w:t>
      </w:r>
      <w:r w:rsidR="00A35745">
        <w:rPr>
          <w:rFonts w:ascii="仿宋_GB2312" w:eastAsia="仿宋_GB2312" w:hAnsi="宋体" w:cs="仿宋_GB2312" w:hint="eastAsia"/>
          <w:sz w:val="32"/>
          <w:szCs w:val="32"/>
        </w:rPr>
        <w:t>辆。</w:t>
      </w:r>
    </w:p>
    <w:p w:rsidR="00271709" w:rsidRDefault="00271709" w:rsidP="002D2D3A">
      <w:pPr>
        <w:outlineLvl w:val="0"/>
        <w:rPr>
          <w:rFonts w:ascii="隶书" w:eastAsia="隶书" w:hAnsi="隶书" w:cs="Times New Roman"/>
          <w:sz w:val="48"/>
          <w:szCs w:val="48"/>
        </w:rPr>
        <w:sectPr w:rsidR="00271709">
          <w:pgSz w:w="11906" w:h="16838"/>
          <w:pgMar w:top="1440" w:right="1531" w:bottom="1440" w:left="1587" w:header="850" w:footer="992" w:gutter="0"/>
          <w:pgNumType w:fmt="numberInDash"/>
          <w:cols w:space="0"/>
          <w:docGrid w:type="lines" w:linePitch="317"/>
        </w:sectPr>
      </w:pPr>
    </w:p>
    <w:p w:rsidR="00271709" w:rsidRPr="002D2D3A" w:rsidRDefault="00271709" w:rsidP="002D2D3A">
      <w:pPr>
        <w:rPr>
          <w:rFonts w:ascii="仿宋_GB2312" w:eastAsia="仿宋_GB2312" w:hAnsi="宋体" w:cs="Times New Roman"/>
          <w:sz w:val="32"/>
          <w:szCs w:val="32"/>
          <w:highlight w:val="yellow"/>
        </w:rPr>
      </w:pPr>
    </w:p>
    <w:sectPr w:rsidR="00271709" w:rsidRPr="002D2D3A" w:rsidSect="0088481D">
      <w:pgSz w:w="11906" w:h="16838"/>
      <w:pgMar w:top="1440" w:right="1531" w:bottom="1440" w:left="1587" w:header="850" w:footer="992" w:gutter="0"/>
      <w:pgNumType w:fmt="numberInDash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FA" w:rsidRDefault="00726CFA" w:rsidP="008848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6CFA" w:rsidRDefault="00726CFA" w:rsidP="008848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709" w:rsidRPr="00C34C85" w:rsidRDefault="00271709" w:rsidP="00C34C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FA" w:rsidRDefault="00726CFA" w:rsidP="008848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6CFA" w:rsidRDefault="00726CFA" w:rsidP="008848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1BE17"/>
    <w:multiLevelType w:val="singleLevel"/>
    <w:tmpl w:val="5971BE17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71BF59"/>
    <w:multiLevelType w:val="singleLevel"/>
    <w:tmpl w:val="5971BF59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hint="eastAsia"/>
      </w:rPr>
    </w:lvl>
  </w:abstractNum>
  <w:abstractNum w:abstractNumId="2">
    <w:nsid w:val="5971BF7C"/>
    <w:multiLevelType w:val="singleLevel"/>
    <w:tmpl w:val="5971BF7C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hint="eastAsia"/>
      </w:rPr>
    </w:lvl>
  </w:abstractNum>
  <w:abstractNum w:abstractNumId="3">
    <w:nsid w:val="5971C193"/>
    <w:multiLevelType w:val="singleLevel"/>
    <w:tmpl w:val="5971C193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971C2CF"/>
    <w:multiLevelType w:val="singleLevel"/>
    <w:tmpl w:val="5971C2CF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5">
    <w:nsid w:val="5971DAC2"/>
    <w:multiLevelType w:val="singleLevel"/>
    <w:tmpl w:val="5971DAC2"/>
    <w:lvl w:ilvl="0">
      <w:start w:val="1"/>
      <w:numFmt w:val="chineseCounting"/>
      <w:suff w:val="nothing"/>
      <w:lvlText w:val="%1、"/>
      <w:lvlJc w:val="left"/>
      <w:pPr>
        <w:ind w:firstLine="420"/>
      </w:pPr>
      <w:rPr>
        <w:rFonts w:hint="eastAsia"/>
      </w:rPr>
    </w:lvl>
  </w:abstractNum>
  <w:abstractNum w:abstractNumId="6">
    <w:nsid w:val="5971DBDD"/>
    <w:multiLevelType w:val="singleLevel"/>
    <w:tmpl w:val="5971DBDD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hint="eastAsia"/>
      </w:rPr>
    </w:lvl>
  </w:abstractNum>
  <w:abstractNum w:abstractNumId="7">
    <w:nsid w:val="5971DD00"/>
    <w:multiLevelType w:val="singleLevel"/>
    <w:tmpl w:val="5971DD00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8">
    <w:nsid w:val="5971E093"/>
    <w:multiLevelType w:val="singleLevel"/>
    <w:tmpl w:val="5971E093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hint="eastAsia"/>
      </w:rPr>
    </w:lvl>
  </w:abstractNum>
  <w:abstractNum w:abstractNumId="9">
    <w:nsid w:val="5971E2D2"/>
    <w:multiLevelType w:val="singleLevel"/>
    <w:tmpl w:val="5971E2D2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10">
    <w:nsid w:val="5971E776"/>
    <w:multiLevelType w:val="singleLevel"/>
    <w:tmpl w:val="5971E776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hint="eastAsia"/>
      </w:rPr>
    </w:lvl>
  </w:abstractNum>
  <w:abstractNum w:abstractNumId="11">
    <w:nsid w:val="5971EDEF"/>
    <w:multiLevelType w:val="singleLevel"/>
    <w:tmpl w:val="5971EDEF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210"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0EA8"/>
    <w:rsid w:val="00042656"/>
    <w:rsid w:val="000571C4"/>
    <w:rsid w:val="00076F85"/>
    <w:rsid w:val="000B5A03"/>
    <w:rsid w:val="001150B0"/>
    <w:rsid w:val="00131E57"/>
    <w:rsid w:val="00154018"/>
    <w:rsid w:val="00172A27"/>
    <w:rsid w:val="001D7A55"/>
    <w:rsid w:val="002511EF"/>
    <w:rsid w:val="00257C33"/>
    <w:rsid w:val="00271709"/>
    <w:rsid w:val="00281E04"/>
    <w:rsid w:val="002929B4"/>
    <w:rsid w:val="002D2D3A"/>
    <w:rsid w:val="002F33FB"/>
    <w:rsid w:val="003103B1"/>
    <w:rsid w:val="00315A54"/>
    <w:rsid w:val="00434DA4"/>
    <w:rsid w:val="004352DB"/>
    <w:rsid w:val="00446641"/>
    <w:rsid w:val="00453174"/>
    <w:rsid w:val="004600A8"/>
    <w:rsid w:val="00477901"/>
    <w:rsid w:val="00526C94"/>
    <w:rsid w:val="005C1CAD"/>
    <w:rsid w:val="00726CFA"/>
    <w:rsid w:val="0088481D"/>
    <w:rsid w:val="008E6478"/>
    <w:rsid w:val="009108DE"/>
    <w:rsid w:val="00A00309"/>
    <w:rsid w:val="00A13586"/>
    <w:rsid w:val="00A35745"/>
    <w:rsid w:val="00AA3ED9"/>
    <w:rsid w:val="00AC366C"/>
    <w:rsid w:val="00B458CF"/>
    <w:rsid w:val="00C34C85"/>
    <w:rsid w:val="00CD71F9"/>
    <w:rsid w:val="00DF7441"/>
    <w:rsid w:val="00E026BE"/>
    <w:rsid w:val="00E30287"/>
    <w:rsid w:val="00F551A5"/>
    <w:rsid w:val="04453648"/>
    <w:rsid w:val="05DB00B9"/>
    <w:rsid w:val="09BB2134"/>
    <w:rsid w:val="0CA434B9"/>
    <w:rsid w:val="0E4C156E"/>
    <w:rsid w:val="10BD4691"/>
    <w:rsid w:val="11585E8B"/>
    <w:rsid w:val="15492582"/>
    <w:rsid w:val="18F44D57"/>
    <w:rsid w:val="1D415527"/>
    <w:rsid w:val="1E7D3B34"/>
    <w:rsid w:val="22A51050"/>
    <w:rsid w:val="283D43BA"/>
    <w:rsid w:val="29B70F08"/>
    <w:rsid w:val="2BA4769A"/>
    <w:rsid w:val="2CD06EF4"/>
    <w:rsid w:val="2F335194"/>
    <w:rsid w:val="30963758"/>
    <w:rsid w:val="32EF40CE"/>
    <w:rsid w:val="34920D5F"/>
    <w:rsid w:val="35AB7798"/>
    <w:rsid w:val="372974AC"/>
    <w:rsid w:val="37515EC2"/>
    <w:rsid w:val="3949702E"/>
    <w:rsid w:val="3BE408BA"/>
    <w:rsid w:val="3C7F703B"/>
    <w:rsid w:val="3D70189E"/>
    <w:rsid w:val="42271DDB"/>
    <w:rsid w:val="43910C0D"/>
    <w:rsid w:val="48B52937"/>
    <w:rsid w:val="48EE3EF3"/>
    <w:rsid w:val="4C1E2F28"/>
    <w:rsid w:val="4CFC29CC"/>
    <w:rsid w:val="4D6E1856"/>
    <w:rsid w:val="502C04C1"/>
    <w:rsid w:val="51DE24AB"/>
    <w:rsid w:val="5651051D"/>
    <w:rsid w:val="56EC004A"/>
    <w:rsid w:val="57E961A8"/>
    <w:rsid w:val="581E77CF"/>
    <w:rsid w:val="58B06254"/>
    <w:rsid w:val="5AF25131"/>
    <w:rsid w:val="600176AC"/>
    <w:rsid w:val="65332BB8"/>
    <w:rsid w:val="664A46E0"/>
    <w:rsid w:val="66755D81"/>
    <w:rsid w:val="68A121F7"/>
    <w:rsid w:val="68A9241E"/>
    <w:rsid w:val="6B6D695A"/>
    <w:rsid w:val="6FD41D7F"/>
    <w:rsid w:val="72416639"/>
    <w:rsid w:val="738C1FE2"/>
    <w:rsid w:val="75531EF6"/>
    <w:rsid w:val="75D0003D"/>
    <w:rsid w:val="764F7877"/>
    <w:rsid w:val="7AA141FF"/>
    <w:rsid w:val="7C445B57"/>
    <w:rsid w:val="7D71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1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8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FD1625"/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88481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FD1625"/>
    <w:rPr>
      <w:rFonts w:ascii="Calibri" w:hAnsi="Calibri" w:cs="Calibri"/>
      <w:sz w:val="18"/>
      <w:szCs w:val="18"/>
    </w:rPr>
  </w:style>
  <w:style w:type="character" w:customStyle="1" w:styleId="font31">
    <w:name w:val="font31"/>
    <w:uiPriority w:val="99"/>
    <w:rsid w:val="0088481D"/>
    <w:rPr>
      <w:rFonts w:ascii="Arial" w:hAnsi="Arial" w:cs="Arial"/>
      <w:color w:val="000000"/>
      <w:sz w:val="16"/>
      <w:szCs w:val="16"/>
      <w:u w:val="none"/>
    </w:rPr>
  </w:style>
  <w:style w:type="character" w:customStyle="1" w:styleId="font01">
    <w:name w:val="font01"/>
    <w:uiPriority w:val="99"/>
    <w:rsid w:val="0088481D"/>
    <w:rPr>
      <w:rFonts w:ascii="Arial" w:hAnsi="Arial" w:cs="Arial"/>
      <w:color w:val="000000"/>
      <w:sz w:val="16"/>
      <w:szCs w:val="16"/>
      <w:u w:val="none"/>
    </w:rPr>
  </w:style>
  <w:style w:type="character" w:customStyle="1" w:styleId="font41">
    <w:name w:val="font41"/>
    <w:uiPriority w:val="99"/>
    <w:rsid w:val="0088481D"/>
    <w:rPr>
      <w:rFonts w:ascii="宋体" w:eastAsia="宋体" w:hAnsi="宋体" w:cs="宋体"/>
      <w:color w:val="00000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D8860-9017-45B0-B391-E7294FFE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13</Pages>
  <Words>400</Words>
  <Characters>2283</Characters>
  <Application>Microsoft Office Word</Application>
  <DocSecurity>0</DocSecurity>
  <Lines>19</Lines>
  <Paragraphs>5</Paragraphs>
  <ScaleCrop>false</ScaleCrop>
  <Company>Microsoft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wsj</dc:creator>
  <cp:keywords/>
  <dc:description/>
  <cp:lastModifiedBy>China</cp:lastModifiedBy>
  <cp:revision>22</cp:revision>
  <cp:lastPrinted>2017-07-25T02:47:00Z</cp:lastPrinted>
  <dcterms:created xsi:type="dcterms:W3CDTF">2014-10-29T12:08:00Z</dcterms:created>
  <dcterms:modified xsi:type="dcterms:W3CDTF">2017-09-20T08:25:00Z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